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9D12B" w14:textId="77777777" w:rsidR="00C51C68" w:rsidRDefault="00EA666C">
      <w:pPr>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学年论文1</w:t>
      </w:r>
      <w:r>
        <w:rPr>
          <w:rFonts w:asciiTheme="minorEastAsia" w:eastAsiaTheme="minorEastAsia" w:hAnsiTheme="minorEastAsia"/>
          <w:b/>
          <w:color w:val="000000" w:themeColor="text1"/>
          <w:sz w:val="32"/>
          <w:szCs w:val="32"/>
        </w:rPr>
        <w:t>》教学大纲</w:t>
      </w:r>
    </w:p>
    <w:p w14:paraId="0BCA0EBB" w14:textId="77777777" w:rsidR="00C51C68" w:rsidRDefault="00C51C68">
      <w:pPr>
        <w:ind w:firstLineChars="200" w:firstLine="562"/>
        <w:rPr>
          <w:rFonts w:ascii="Times New Roman" w:cs="Times New Roman"/>
          <w:b/>
          <w:color w:val="000000" w:themeColor="text1"/>
          <w:sz w:val="28"/>
          <w:szCs w:val="28"/>
        </w:rPr>
      </w:pPr>
    </w:p>
    <w:p w14:paraId="61A3C092" w14:textId="77777777" w:rsidR="00C51C68" w:rsidRDefault="00EA666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f0"/>
        <w:tblW w:w="8789"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21"/>
        <w:gridCol w:w="1479"/>
        <w:gridCol w:w="1211"/>
        <w:gridCol w:w="1559"/>
        <w:gridCol w:w="1605"/>
        <w:gridCol w:w="1514"/>
      </w:tblGrid>
      <w:tr w:rsidR="00C51C68" w14:paraId="675A79A6" w14:textId="77777777">
        <w:trPr>
          <w:trHeight w:val="354"/>
        </w:trPr>
        <w:tc>
          <w:tcPr>
            <w:tcW w:w="1421" w:type="dxa"/>
            <w:vAlign w:val="center"/>
          </w:tcPr>
          <w:p w14:paraId="621F9A6C" w14:textId="77777777" w:rsidR="00C51C68" w:rsidRDefault="00EA666C">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vAlign w:val="center"/>
          </w:tcPr>
          <w:p w14:paraId="717404F6" w14:textId="77777777" w:rsidR="00C51C68" w:rsidRDefault="00EA666C">
            <w:pPr>
              <w:jc w:val="center"/>
              <w:rPr>
                <w:rFonts w:cs="Times New Roman"/>
                <w:color w:val="000000" w:themeColor="text1"/>
                <w:sz w:val="21"/>
                <w:szCs w:val="21"/>
              </w:rPr>
            </w:pPr>
            <w:r>
              <w:rPr>
                <w:rFonts w:cs="Times New Roman" w:hint="eastAsia"/>
                <w:color w:val="000000" w:themeColor="text1"/>
                <w:sz w:val="21"/>
                <w:szCs w:val="21"/>
              </w:rPr>
              <w:t>专业课程</w:t>
            </w:r>
          </w:p>
        </w:tc>
        <w:tc>
          <w:tcPr>
            <w:tcW w:w="1211" w:type="dxa"/>
            <w:vAlign w:val="center"/>
          </w:tcPr>
          <w:p w14:paraId="0AEF4882" w14:textId="77777777" w:rsidR="00C51C68" w:rsidRDefault="00EA666C">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8BD4F83" w14:textId="11D83233" w:rsidR="00C51C68" w:rsidRDefault="00FA3D44">
            <w:pPr>
              <w:jc w:val="center"/>
              <w:rPr>
                <w:rFonts w:cs="Times New Roman"/>
                <w:color w:val="000000" w:themeColor="text1"/>
                <w:sz w:val="21"/>
                <w:szCs w:val="21"/>
              </w:rPr>
            </w:pPr>
            <w:r>
              <w:rPr>
                <w:rFonts w:cs="Times New Roman" w:hint="eastAsia"/>
                <w:color w:val="000000" w:themeColor="text1"/>
                <w:sz w:val="21"/>
                <w:szCs w:val="21"/>
              </w:rPr>
              <w:t>实践</w:t>
            </w:r>
          </w:p>
        </w:tc>
        <w:tc>
          <w:tcPr>
            <w:tcW w:w="1605" w:type="dxa"/>
            <w:vAlign w:val="center"/>
          </w:tcPr>
          <w:p w14:paraId="31A0157B" w14:textId="77777777" w:rsidR="00C51C68" w:rsidRDefault="00EA666C">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vAlign w:val="center"/>
          </w:tcPr>
          <w:p w14:paraId="6564CEB2" w14:textId="5181F199" w:rsidR="00C51C68" w:rsidRDefault="00FA3D44">
            <w:pPr>
              <w:jc w:val="center"/>
              <w:rPr>
                <w:rFonts w:cs="Times New Roman"/>
                <w:color w:val="000000" w:themeColor="text1"/>
                <w:sz w:val="21"/>
                <w:szCs w:val="21"/>
              </w:rPr>
            </w:pPr>
            <w:r>
              <w:rPr>
                <w:rFonts w:cs="Times New Roman" w:hint="eastAsia"/>
                <w:color w:val="000000" w:themeColor="text1"/>
                <w:sz w:val="21"/>
                <w:szCs w:val="21"/>
              </w:rPr>
              <w:t>必修</w:t>
            </w:r>
          </w:p>
        </w:tc>
      </w:tr>
      <w:tr w:rsidR="00C51C68" w14:paraId="0C03FF0A" w14:textId="77777777">
        <w:trPr>
          <w:trHeight w:val="371"/>
        </w:trPr>
        <w:tc>
          <w:tcPr>
            <w:tcW w:w="1421" w:type="dxa"/>
            <w:vAlign w:val="center"/>
          </w:tcPr>
          <w:p w14:paraId="14F9C03B"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2"/>
            <w:vAlign w:val="center"/>
          </w:tcPr>
          <w:p w14:paraId="4C5052A0" w14:textId="77777777" w:rsidR="00C51C68" w:rsidRDefault="00EA666C" w:rsidP="00EA666C">
            <w:pPr>
              <w:jc w:val="center"/>
              <w:rPr>
                <w:rFonts w:cs="PMingLiU"/>
                <w:color w:val="000000" w:themeColor="text1"/>
                <w:sz w:val="21"/>
                <w:szCs w:val="21"/>
              </w:rPr>
            </w:pPr>
            <w:r>
              <w:rPr>
                <w:rFonts w:hint="eastAsia"/>
                <w:sz w:val="21"/>
                <w:szCs w:val="21"/>
              </w:rPr>
              <w:t>学年论文1</w:t>
            </w:r>
          </w:p>
        </w:tc>
        <w:tc>
          <w:tcPr>
            <w:tcW w:w="1559" w:type="dxa"/>
            <w:vAlign w:val="center"/>
          </w:tcPr>
          <w:p w14:paraId="407EB0FF"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2"/>
            <w:vAlign w:val="center"/>
          </w:tcPr>
          <w:p w14:paraId="5758FD8D" w14:textId="77777777" w:rsidR="00C51C68" w:rsidRDefault="00EA666C" w:rsidP="00EA666C">
            <w:pPr>
              <w:jc w:val="center"/>
              <w:rPr>
                <w:rFonts w:cs="PMingLiU"/>
                <w:color w:val="000000" w:themeColor="text1"/>
                <w:sz w:val="21"/>
                <w:szCs w:val="21"/>
              </w:rPr>
            </w:pPr>
            <w:r w:rsidRPr="00EA666C">
              <w:rPr>
                <w:rFonts w:cs="PMingLiU"/>
                <w:color w:val="000000" w:themeColor="text1"/>
                <w:sz w:val="21"/>
                <w:szCs w:val="21"/>
              </w:rPr>
              <w:t>Annual Thesis</w:t>
            </w:r>
          </w:p>
        </w:tc>
      </w:tr>
      <w:tr w:rsidR="00C51C68" w14:paraId="3B1FEE36" w14:textId="77777777">
        <w:trPr>
          <w:trHeight w:val="371"/>
        </w:trPr>
        <w:tc>
          <w:tcPr>
            <w:tcW w:w="1421" w:type="dxa"/>
            <w:vAlign w:val="center"/>
          </w:tcPr>
          <w:p w14:paraId="105BDCEE"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2"/>
            <w:vAlign w:val="center"/>
          </w:tcPr>
          <w:p w14:paraId="2F375614" w14:textId="77777777" w:rsidR="00C51C68" w:rsidRDefault="00EA666C">
            <w:pPr>
              <w:jc w:val="center"/>
              <w:rPr>
                <w:rFonts w:cs="PMingLiU"/>
                <w:color w:val="000000" w:themeColor="text1"/>
                <w:sz w:val="21"/>
                <w:szCs w:val="21"/>
              </w:rPr>
            </w:pPr>
            <w:r>
              <w:rPr>
                <w:rFonts w:cs="PMingLiU" w:hint="eastAsia"/>
                <w:color w:val="000000" w:themeColor="text1"/>
                <w:sz w:val="21"/>
                <w:szCs w:val="21"/>
              </w:rPr>
              <w:t>F03ZB04Z</w:t>
            </w:r>
          </w:p>
        </w:tc>
        <w:tc>
          <w:tcPr>
            <w:tcW w:w="1559" w:type="dxa"/>
            <w:vAlign w:val="center"/>
          </w:tcPr>
          <w:p w14:paraId="78EDF8E8"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2"/>
            <w:vAlign w:val="center"/>
          </w:tcPr>
          <w:p w14:paraId="5C72CC99" w14:textId="77777777" w:rsidR="00C51C68" w:rsidRDefault="00EA666C">
            <w:pPr>
              <w:jc w:val="center"/>
              <w:rPr>
                <w:rFonts w:cs="PMingLiU"/>
                <w:color w:val="000000" w:themeColor="text1"/>
                <w:sz w:val="21"/>
                <w:szCs w:val="21"/>
              </w:rPr>
            </w:pPr>
            <w:r>
              <w:rPr>
                <w:rFonts w:cs="PMingLiU" w:hint="eastAsia"/>
                <w:color w:val="000000" w:themeColor="text1"/>
                <w:sz w:val="21"/>
                <w:szCs w:val="21"/>
              </w:rPr>
              <w:t>保险学</w:t>
            </w:r>
            <w:r w:rsidR="00F26164">
              <w:rPr>
                <w:rFonts w:cs="PMingLiU" w:hint="eastAsia"/>
                <w:color w:val="000000" w:themeColor="text1"/>
                <w:sz w:val="21"/>
                <w:szCs w:val="21"/>
              </w:rPr>
              <w:t>、互联网金融、金融学</w:t>
            </w:r>
            <w:r w:rsidR="004E5FFC">
              <w:rPr>
                <w:rFonts w:cs="PMingLiU" w:hint="eastAsia"/>
                <w:color w:val="000000" w:themeColor="text1"/>
                <w:sz w:val="21"/>
                <w:szCs w:val="21"/>
              </w:rPr>
              <w:t>、国际经济与贸易</w:t>
            </w:r>
          </w:p>
        </w:tc>
      </w:tr>
      <w:tr w:rsidR="00C51C68" w14:paraId="3DD27284" w14:textId="77777777">
        <w:trPr>
          <w:trHeight w:val="90"/>
        </w:trPr>
        <w:tc>
          <w:tcPr>
            <w:tcW w:w="1421" w:type="dxa"/>
            <w:vAlign w:val="center"/>
          </w:tcPr>
          <w:p w14:paraId="53026548"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2"/>
            <w:vAlign w:val="center"/>
          </w:tcPr>
          <w:p w14:paraId="1DF468EE" w14:textId="77777777" w:rsidR="00C51C68" w:rsidRDefault="00EA666C">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446A29E8"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2"/>
            <w:vAlign w:val="center"/>
          </w:tcPr>
          <w:p w14:paraId="37D69302" w14:textId="77777777" w:rsidR="00C51C68" w:rsidRDefault="00EA666C" w:rsidP="00EA666C">
            <w:pPr>
              <w:spacing w:line="280" w:lineRule="exact"/>
              <w:jc w:val="center"/>
              <w:rPr>
                <w:rFonts w:cs="PMingLiU"/>
                <w:color w:val="000000" w:themeColor="text1"/>
                <w:sz w:val="21"/>
                <w:szCs w:val="21"/>
              </w:rPr>
            </w:pPr>
            <w:r>
              <w:rPr>
                <w:rFonts w:cs="PMingLiU" w:hint="eastAsia"/>
                <w:color w:val="000000" w:themeColor="text1"/>
                <w:sz w:val="21"/>
                <w:szCs w:val="21"/>
              </w:rPr>
              <w:t>人才培养方案规定的1-4学期课程</w:t>
            </w:r>
          </w:p>
        </w:tc>
      </w:tr>
      <w:tr w:rsidR="00C51C68" w14:paraId="2A992705" w14:textId="77777777">
        <w:trPr>
          <w:trHeight w:val="358"/>
        </w:trPr>
        <w:tc>
          <w:tcPr>
            <w:tcW w:w="1421" w:type="dxa"/>
            <w:vAlign w:val="center"/>
          </w:tcPr>
          <w:p w14:paraId="4D801409"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总学时</w:t>
            </w:r>
          </w:p>
        </w:tc>
        <w:tc>
          <w:tcPr>
            <w:tcW w:w="2690" w:type="dxa"/>
            <w:gridSpan w:val="2"/>
            <w:vAlign w:val="center"/>
          </w:tcPr>
          <w:p w14:paraId="458D6E31" w14:textId="77777777" w:rsidR="00C51C68" w:rsidRDefault="00EA666C">
            <w:pPr>
              <w:jc w:val="center"/>
              <w:rPr>
                <w:rFonts w:cs="PMingLiU"/>
                <w:color w:val="000000" w:themeColor="text1"/>
                <w:sz w:val="21"/>
                <w:szCs w:val="21"/>
              </w:rPr>
            </w:pPr>
            <w:r>
              <w:rPr>
                <w:rFonts w:cs="PMingLiU" w:hint="eastAsia"/>
                <w:color w:val="000000" w:themeColor="text1"/>
                <w:sz w:val="21"/>
                <w:szCs w:val="21"/>
              </w:rPr>
              <w:t>1W</w:t>
            </w:r>
          </w:p>
        </w:tc>
        <w:tc>
          <w:tcPr>
            <w:tcW w:w="1559" w:type="dxa"/>
            <w:vAlign w:val="center"/>
          </w:tcPr>
          <w:p w14:paraId="5DC92E3B" w14:textId="77777777" w:rsidR="00C51C68" w:rsidRDefault="00EA666C">
            <w:pPr>
              <w:jc w:val="center"/>
              <w:rPr>
                <w:rFonts w:cs="PMingLiU"/>
                <w:b/>
                <w:color w:val="000000" w:themeColor="text1"/>
                <w:sz w:val="21"/>
                <w:szCs w:val="21"/>
              </w:rPr>
            </w:pPr>
            <w:r>
              <w:rPr>
                <w:rFonts w:cs="PMingLiU" w:hint="eastAsia"/>
                <w:b/>
                <w:color w:val="000000" w:themeColor="text1"/>
                <w:sz w:val="21"/>
                <w:szCs w:val="21"/>
              </w:rPr>
              <w:t>学分</w:t>
            </w:r>
          </w:p>
        </w:tc>
        <w:tc>
          <w:tcPr>
            <w:tcW w:w="3119" w:type="dxa"/>
            <w:gridSpan w:val="2"/>
            <w:vAlign w:val="center"/>
          </w:tcPr>
          <w:p w14:paraId="09FF84DF" w14:textId="77777777" w:rsidR="00C51C68" w:rsidRDefault="00EA666C">
            <w:pPr>
              <w:jc w:val="center"/>
              <w:rPr>
                <w:rFonts w:cs="PMingLiU"/>
                <w:color w:val="000000" w:themeColor="text1"/>
                <w:sz w:val="21"/>
                <w:szCs w:val="21"/>
              </w:rPr>
            </w:pPr>
            <w:r>
              <w:rPr>
                <w:rFonts w:cs="PMingLiU" w:hint="eastAsia"/>
                <w:color w:val="000000" w:themeColor="text1"/>
                <w:sz w:val="21"/>
                <w:szCs w:val="21"/>
              </w:rPr>
              <w:t>1</w:t>
            </w:r>
          </w:p>
        </w:tc>
      </w:tr>
      <w:tr w:rsidR="002012B0" w14:paraId="62511799" w14:textId="77777777" w:rsidTr="001C21C6">
        <w:trPr>
          <w:trHeight w:val="358"/>
        </w:trPr>
        <w:tc>
          <w:tcPr>
            <w:tcW w:w="4111" w:type="dxa"/>
            <w:gridSpan w:val="3"/>
            <w:vAlign w:val="center"/>
          </w:tcPr>
          <w:p w14:paraId="507AB3A5" w14:textId="77777777" w:rsidR="002012B0" w:rsidRDefault="002012B0">
            <w:pPr>
              <w:jc w:val="center"/>
              <w:rPr>
                <w:rFonts w:ascii="Times New Roman" w:hAnsi="Times New Roman" w:cs="PMingLiU"/>
                <w:b/>
                <w:color w:val="000000" w:themeColor="text1"/>
                <w:sz w:val="21"/>
                <w:szCs w:val="21"/>
              </w:rPr>
            </w:pPr>
            <w:r>
              <w:rPr>
                <w:rFonts w:ascii="Times New Roman" w:hAnsi="Times New Roman" w:cs="PMingLiU" w:hint="eastAsia"/>
                <w:b/>
                <w:color w:val="000000" w:themeColor="text1"/>
                <w:szCs w:val="21"/>
              </w:rPr>
              <w:t>开课单位</w:t>
            </w:r>
          </w:p>
        </w:tc>
        <w:tc>
          <w:tcPr>
            <w:tcW w:w="4678" w:type="dxa"/>
            <w:gridSpan w:val="3"/>
            <w:vAlign w:val="center"/>
          </w:tcPr>
          <w:p w14:paraId="0E4AB010" w14:textId="77777777" w:rsidR="002012B0" w:rsidRDefault="002012B0">
            <w:pPr>
              <w:jc w:val="center"/>
              <w:rPr>
                <w:rFonts w:ascii="Times New Roman" w:hAnsi="Times New Roman" w:cs="PMingLiU"/>
                <w:color w:val="000000" w:themeColor="text1"/>
                <w:sz w:val="21"/>
                <w:szCs w:val="21"/>
              </w:rPr>
            </w:pPr>
            <w:r>
              <w:rPr>
                <w:rFonts w:ascii="Times New Roman" w:hAnsi="Times New Roman" w:cs="PMingLiU" w:hint="eastAsia"/>
                <w:color w:val="000000" w:themeColor="text1"/>
                <w:szCs w:val="21"/>
              </w:rPr>
              <w:t>金融与贸易学院</w:t>
            </w:r>
          </w:p>
        </w:tc>
      </w:tr>
    </w:tbl>
    <w:p w14:paraId="5C0334DA" w14:textId="77777777" w:rsidR="00C51C68" w:rsidRDefault="00C51C68">
      <w:pPr>
        <w:ind w:firstLineChars="200" w:firstLine="562"/>
        <w:rPr>
          <w:rFonts w:ascii="Times New Roman" w:cs="Times New Roman"/>
          <w:b/>
          <w:color w:val="000000" w:themeColor="text1"/>
          <w:sz w:val="28"/>
          <w:szCs w:val="28"/>
        </w:rPr>
      </w:pPr>
    </w:p>
    <w:p w14:paraId="020F7B19" w14:textId="77777777" w:rsidR="00C51C68" w:rsidRDefault="00EA666C">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26F210C7" w14:textId="77777777" w:rsidR="00EA666C" w:rsidRDefault="00EA666C" w:rsidP="003E7835">
      <w:pPr>
        <w:spacing w:before="240" w:line="360" w:lineRule="auto"/>
        <w:ind w:firstLineChars="196" w:firstLine="412"/>
        <w:jc w:val="both"/>
        <w:rPr>
          <w:color w:val="000000"/>
          <w:sz w:val="21"/>
          <w:szCs w:val="21"/>
        </w:rPr>
      </w:pPr>
      <w:r>
        <w:rPr>
          <w:rFonts w:hint="eastAsia"/>
          <w:color w:val="000000"/>
          <w:sz w:val="21"/>
          <w:szCs w:val="21"/>
        </w:rPr>
        <w:t>学年论文1是本科专业人才培养计划的重要组成部分，</w:t>
      </w:r>
      <w:r w:rsidRPr="00EA666C">
        <w:rPr>
          <w:rFonts w:hint="eastAsia"/>
          <w:color w:val="000000"/>
          <w:sz w:val="21"/>
          <w:szCs w:val="21"/>
        </w:rPr>
        <w:t>在教学计划规定的</w:t>
      </w:r>
      <w:r>
        <w:rPr>
          <w:rFonts w:hint="eastAsia"/>
          <w:color w:val="000000"/>
          <w:sz w:val="21"/>
          <w:szCs w:val="21"/>
        </w:rPr>
        <w:t>某一学期内，在教师指导下就给定的课题独立进行研究所写出的小论文。</w:t>
      </w:r>
      <w:r w:rsidRPr="00EA666C">
        <w:rPr>
          <w:rFonts w:hint="eastAsia"/>
          <w:color w:val="000000"/>
          <w:sz w:val="21"/>
          <w:szCs w:val="21"/>
        </w:rPr>
        <w:t>其撰写旨在培养学生综合运用已学课程的理论和知识解决实际与理论问题的能力，使学生接受查阅、评述文献，制定研究方案及计算、论证、撰写论文等科学研究的初步训练。论文题目由教师下达，因人而异，应是学生在掌握已学课程内容的基础上可以解决的小型综合性实际问题或理论问题。撰写期间，教师须及时检查、了解学生的工作情况，并给予必要的启发和指导。</w:t>
      </w:r>
      <w:r>
        <w:rPr>
          <w:rFonts w:hint="eastAsia"/>
          <w:color w:val="000000"/>
          <w:sz w:val="21"/>
          <w:szCs w:val="21"/>
        </w:rPr>
        <w:t>学年论文1</w:t>
      </w:r>
      <w:r w:rsidRPr="00EA666C">
        <w:rPr>
          <w:rFonts w:hint="eastAsia"/>
          <w:color w:val="000000"/>
          <w:sz w:val="21"/>
          <w:szCs w:val="21"/>
        </w:rPr>
        <w:t>是对学生运用所学专业理论知识，独立地分析、研究和解决保险业务和管理实际问题能力的综合检验。</w:t>
      </w:r>
    </w:p>
    <w:p w14:paraId="03CBE8A6" w14:textId="77777777" w:rsidR="00C51C68" w:rsidRDefault="00EA666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822"/>
        <w:gridCol w:w="2653"/>
        <w:gridCol w:w="1985"/>
      </w:tblGrid>
      <w:tr w:rsidR="00C51C68" w:rsidRPr="003E7835" w14:paraId="58C1A2E4" w14:textId="77777777">
        <w:trPr>
          <w:trHeight w:val="413"/>
        </w:trPr>
        <w:tc>
          <w:tcPr>
            <w:tcW w:w="4259" w:type="dxa"/>
            <w:gridSpan w:val="2"/>
            <w:vAlign w:val="center"/>
          </w:tcPr>
          <w:p w14:paraId="40A8E645" w14:textId="77777777" w:rsidR="00C51C68" w:rsidRPr="003E7835" w:rsidRDefault="00EA666C">
            <w:pPr>
              <w:tabs>
                <w:tab w:val="left" w:pos="1440"/>
              </w:tabs>
              <w:jc w:val="center"/>
              <w:outlineLvl w:val="0"/>
              <w:rPr>
                <w:b/>
                <w:bCs/>
                <w:color w:val="000000" w:themeColor="text1"/>
                <w:sz w:val="21"/>
                <w:szCs w:val="21"/>
              </w:rPr>
            </w:pPr>
            <w:r w:rsidRPr="003E7835">
              <w:rPr>
                <w:rFonts w:hint="eastAsia"/>
                <w:b/>
                <w:bCs/>
                <w:color w:val="000000" w:themeColor="text1"/>
                <w:sz w:val="21"/>
                <w:szCs w:val="21"/>
              </w:rPr>
              <w:t>课程教学目标</w:t>
            </w:r>
          </w:p>
        </w:tc>
        <w:tc>
          <w:tcPr>
            <w:tcW w:w="2653" w:type="dxa"/>
            <w:vAlign w:val="center"/>
          </w:tcPr>
          <w:p w14:paraId="2A96C739" w14:textId="77777777" w:rsidR="00C51C68" w:rsidRPr="003E7835" w:rsidRDefault="00EA666C">
            <w:pPr>
              <w:tabs>
                <w:tab w:val="left" w:pos="1440"/>
              </w:tabs>
              <w:jc w:val="center"/>
              <w:outlineLvl w:val="0"/>
              <w:rPr>
                <w:b/>
                <w:bCs/>
                <w:color w:val="000000" w:themeColor="text1"/>
                <w:sz w:val="21"/>
                <w:szCs w:val="21"/>
              </w:rPr>
            </w:pPr>
            <w:r w:rsidRPr="003E7835">
              <w:rPr>
                <w:rFonts w:hint="eastAsia"/>
                <w:b/>
                <w:bCs/>
                <w:color w:val="000000" w:themeColor="text1"/>
                <w:sz w:val="21"/>
                <w:szCs w:val="21"/>
              </w:rPr>
              <w:t>支撑人才培养规格指标点</w:t>
            </w:r>
          </w:p>
        </w:tc>
        <w:tc>
          <w:tcPr>
            <w:tcW w:w="1985" w:type="dxa"/>
            <w:vAlign w:val="center"/>
          </w:tcPr>
          <w:p w14:paraId="7565AD98" w14:textId="77777777" w:rsidR="00C51C68" w:rsidRPr="003E7835" w:rsidRDefault="00EA666C">
            <w:pPr>
              <w:tabs>
                <w:tab w:val="left" w:pos="1440"/>
              </w:tabs>
              <w:outlineLvl w:val="0"/>
              <w:rPr>
                <w:b/>
                <w:bCs/>
                <w:color w:val="000000" w:themeColor="text1"/>
                <w:sz w:val="21"/>
                <w:szCs w:val="21"/>
              </w:rPr>
            </w:pPr>
            <w:r w:rsidRPr="003E7835">
              <w:rPr>
                <w:rFonts w:hint="eastAsia"/>
                <w:b/>
                <w:bCs/>
                <w:color w:val="000000" w:themeColor="text1"/>
                <w:sz w:val="21"/>
                <w:szCs w:val="21"/>
              </w:rPr>
              <w:t>支撑人才培养规格</w:t>
            </w:r>
          </w:p>
        </w:tc>
      </w:tr>
      <w:tr w:rsidR="00AA6D34" w:rsidRPr="003E7835" w14:paraId="25496802" w14:textId="77777777">
        <w:trPr>
          <w:trHeight w:val="849"/>
        </w:trPr>
        <w:tc>
          <w:tcPr>
            <w:tcW w:w="437" w:type="dxa"/>
            <w:vMerge w:val="restart"/>
            <w:vAlign w:val="center"/>
          </w:tcPr>
          <w:p w14:paraId="1792FCA4" w14:textId="77777777" w:rsidR="00AA6D34" w:rsidRPr="003E7835" w:rsidRDefault="00AA6D34">
            <w:pPr>
              <w:tabs>
                <w:tab w:val="left" w:pos="1440"/>
              </w:tabs>
              <w:jc w:val="center"/>
              <w:outlineLvl w:val="0"/>
              <w:rPr>
                <w:b/>
                <w:color w:val="000000" w:themeColor="text1"/>
                <w:sz w:val="21"/>
                <w:szCs w:val="21"/>
              </w:rPr>
            </w:pPr>
            <w:r w:rsidRPr="003E7835">
              <w:rPr>
                <w:rFonts w:hint="eastAsia"/>
                <w:b/>
                <w:color w:val="000000" w:themeColor="text1"/>
                <w:sz w:val="21"/>
                <w:szCs w:val="21"/>
              </w:rPr>
              <w:t>能</w:t>
            </w:r>
          </w:p>
          <w:p w14:paraId="7CF2E40F" w14:textId="77777777" w:rsidR="00AA6D34" w:rsidRPr="003E7835" w:rsidRDefault="00AA6D34">
            <w:pPr>
              <w:tabs>
                <w:tab w:val="left" w:pos="1440"/>
              </w:tabs>
              <w:jc w:val="center"/>
              <w:outlineLvl w:val="0"/>
              <w:rPr>
                <w:b/>
                <w:color w:val="000000" w:themeColor="text1"/>
                <w:sz w:val="21"/>
                <w:szCs w:val="21"/>
              </w:rPr>
            </w:pPr>
            <w:r w:rsidRPr="003E7835">
              <w:rPr>
                <w:rFonts w:hint="eastAsia"/>
                <w:b/>
                <w:color w:val="000000" w:themeColor="text1"/>
                <w:sz w:val="21"/>
                <w:szCs w:val="21"/>
              </w:rPr>
              <w:t>力</w:t>
            </w:r>
          </w:p>
          <w:p w14:paraId="0D241467" w14:textId="77777777" w:rsidR="00AA6D34" w:rsidRPr="003E7835" w:rsidRDefault="00AA6D34">
            <w:pPr>
              <w:tabs>
                <w:tab w:val="left" w:pos="1440"/>
              </w:tabs>
              <w:jc w:val="center"/>
              <w:outlineLvl w:val="0"/>
              <w:rPr>
                <w:b/>
                <w:color w:val="000000" w:themeColor="text1"/>
                <w:sz w:val="21"/>
                <w:szCs w:val="21"/>
              </w:rPr>
            </w:pPr>
            <w:r w:rsidRPr="003E7835">
              <w:rPr>
                <w:rFonts w:hint="eastAsia"/>
                <w:b/>
                <w:color w:val="000000" w:themeColor="text1"/>
                <w:sz w:val="21"/>
                <w:szCs w:val="21"/>
              </w:rPr>
              <w:t>目</w:t>
            </w:r>
          </w:p>
          <w:p w14:paraId="3C2F7E1F" w14:textId="77777777" w:rsidR="00AA6D34" w:rsidRPr="003E7835" w:rsidRDefault="00AA6D34" w:rsidP="00AA6D34">
            <w:pPr>
              <w:tabs>
                <w:tab w:val="left" w:pos="1440"/>
              </w:tabs>
              <w:jc w:val="center"/>
              <w:outlineLvl w:val="0"/>
              <w:rPr>
                <w:b/>
                <w:color w:val="000000" w:themeColor="text1"/>
                <w:sz w:val="21"/>
                <w:szCs w:val="21"/>
              </w:rPr>
            </w:pPr>
            <w:r w:rsidRPr="003E7835">
              <w:rPr>
                <w:rFonts w:hint="eastAsia"/>
                <w:b/>
                <w:color w:val="000000" w:themeColor="text1"/>
                <w:sz w:val="21"/>
                <w:szCs w:val="21"/>
              </w:rPr>
              <w:t>标</w:t>
            </w:r>
          </w:p>
        </w:tc>
        <w:tc>
          <w:tcPr>
            <w:tcW w:w="3822" w:type="dxa"/>
            <w:vAlign w:val="center"/>
          </w:tcPr>
          <w:p w14:paraId="050648C7" w14:textId="77777777" w:rsidR="00AA6D34" w:rsidRPr="003E7835" w:rsidRDefault="00AA6D34">
            <w:pPr>
              <w:rPr>
                <w:b/>
                <w:sz w:val="21"/>
                <w:szCs w:val="21"/>
              </w:rPr>
            </w:pPr>
            <w:r w:rsidRPr="003E7835">
              <w:rPr>
                <w:rFonts w:hint="eastAsia"/>
                <w:b/>
                <w:sz w:val="21"/>
                <w:szCs w:val="21"/>
              </w:rPr>
              <w:t>目标1：</w:t>
            </w:r>
          </w:p>
          <w:p w14:paraId="5D22A1C7" w14:textId="77777777" w:rsidR="009A2C2D" w:rsidRPr="003E7835" w:rsidRDefault="009A2C2D">
            <w:pPr>
              <w:rPr>
                <w:sz w:val="21"/>
                <w:szCs w:val="21"/>
              </w:rPr>
            </w:pPr>
            <w:r w:rsidRPr="003E7835">
              <w:rPr>
                <w:rFonts w:hint="eastAsia"/>
                <w:sz w:val="21"/>
                <w:szCs w:val="21"/>
              </w:rPr>
              <w:t>培养学生查阅文献，对文献观点进行分类梳理</w:t>
            </w:r>
            <w:r w:rsidR="00AA6D34" w:rsidRPr="003E7835">
              <w:rPr>
                <w:rFonts w:hint="eastAsia"/>
                <w:sz w:val="21"/>
                <w:szCs w:val="21"/>
              </w:rPr>
              <w:t>的能力</w:t>
            </w:r>
          </w:p>
        </w:tc>
        <w:tc>
          <w:tcPr>
            <w:tcW w:w="2653" w:type="dxa"/>
            <w:vAlign w:val="center"/>
          </w:tcPr>
          <w:p w14:paraId="14A544EF"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8-3：能熟练阅读和准确理解本专业的中外文书刊和文献</w:t>
            </w:r>
          </w:p>
        </w:tc>
        <w:tc>
          <w:tcPr>
            <w:tcW w:w="1985" w:type="dxa"/>
            <w:vAlign w:val="center"/>
          </w:tcPr>
          <w:p w14:paraId="23523F0C"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8.沟通表达能力</w:t>
            </w:r>
          </w:p>
        </w:tc>
      </w:tr>
      <w:tr w:rsidR="00AA6D34" w:rsidRPr="003E7835" w14:paraId="7DFB3EDB" w14:textId="77777777">
        <w:trPr>
          <w:trHeight w:val="739"/>
        </w:trPr>
        <w:tc>
          <w:tcPr>
            <w:tcW w:w="437" w:type="dxa"/>
            <w:vMerge/>
            <w:vAlign w:val="center"/>
          </w:tcPr>
          <w:p w14:paraId="0C27D47E" w14:textId="77777777" w:rsidR="00AA6D34" w:rsidRPr="003E7835" w:rsidRDefault="00AA6D34">
            <w:pPr>
              <w:tabs>
                <w:tab w:val="left" w:pos="1440"/>
              </w:tabs>
              <w:jc w:val="center"/>
              <w:outlineLvl w:val="0"/>
              <w:rPr>
                <w:b/>
                <w:color w:val="000000" w:themeColor="text1"/>
                <w:sz w:val="21"/>
                <w:szCs w:val="21"/>
              </w:rPr>
            </w:pPr>
          </w:p>
        </w:tc>
        <w:tc>
          <w:tcPr>
            <w:tcW w:w="3822" w:type="dxa"/>
            <w:vAlign w:val="center"/>
          </w:tcPr>
          <w:p w14:paraId="6F0FAF5A" w14:textId="77777777" w:rsidR="009A2C2D" w:rsidRPr="003E7835" w:rsidRDefault="00AA6D34" w:rsidP="009A2C2D">
            <w:pPr>
              <w:tabs>
                <w:tab w:val="left" w:pos="1440"/>
              </w:tabs>
              <w:outlineLvl w:val="0"/>
              <w:rPr>
                <w:color w:val="000000"/>
                <w:sz w:val="21"/>
                <w:szCs w:val="21"/>
              </w:rPr>
            </w:pPr>
            <w:r w:rsidRPr="003E7835">
              <w:rPr>
                <w:rFonts w:hint="eastAsia"/>
                <w:b/>
                <w:bCs/>
                <w:sz w:val="21"/>
                <w:szCs w:val="21"/>
              </w:rPr>
              <w:t>目标2：</w:t>
            </w:r>
          </w:p>
          <w:p w14:paraId="47C6F7C5" w14:textId="570BB05F" w:rsidR="009A2C2D" w:rsidRPr="003E7835" w:rsidRDefault="009A2C2D" w:rsidP="009A2C2D">
            <w:pPr>
              <w:tabs>
                <w:tab w:val="left" w:pos="1440"/>
              </w:tabs>
              <w:outlineLvl w:val="0"/>
              <w:rPr>
                <w:color w:val="000000"/>
                <w:sz w:val="21"/>
                <w:szCs w:val="21"/>
              </w:rPr>
            </w:pPr>
            <w:r w:rsidRPr="003E7835">
              <w:rPr>
                <w:rFonts w:hint="eastAsia"/>
                <w:color w:val="000000"/>
                <w:sz w:val="21"/>
                <w:szCs w:val="21"/>
              </w:rPr>
              <w:t>培养学生从收集整理的资料中发现问题、分析问题的能力，根据所学知识对问题的解决提出</w:t>
            </w:r>
            <w:r w:rsidR="003E7835" w:rsidRPr="003E7835">
              <w:rPr>
                <w:rFonts w:hint="eastAsia"/>
                <w:color w:val="000000"/>
                <w:sz w:val="21"/>
                <w:szCs w:val="21"/>
              </w:rPr>
              <w:t>合理</w:t>
            </w:r>
            <w:r w:rsidRPr="003E7835">
              <w:rPr>
                <w:rFonts w:hint="eastAsia"/>
                <w:color w:val="000000"/>
                <w:sz w:val="21"/>
                <w:szCs w:val="21"/>
              </w:rPr>
              <w:t>建议</w:t>
            </w:r>
            <w:r w:rsidR="00AA6D34" w:rsidRPr="003E7835">
              <w:rPr>
                <w:rFonts w:hint="eastAsia"/>
                <w:color w:val="000000"/>
                <w:sz w:val="21"/>
                <w:szCs w:val="21"/>
              </w:rPr>
              <w:t>。</w:t>
            </w:r>
          </w:p>
        </w:tc>
        <w:tc>
          <w:tcPr>
            <w:tcW w:w="2653" w:type="dxa"/>
            <w:vAlign w:val="center"/>
          </w:tcPr>
          <w:p w14:paraId="371C25F2"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10-1：具有理性思考能力，能多角度、有序的分析与论证</w:t>
            </w:r>
          </w:p>
          <w:p w14:paraId="4DE88589"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10-2：能够对知识进行系统整合与重构，形成观点、策略、产品或其他新成果</w:t>
            </w:r>
          </w:p>
        </w:tc>
        <w:tc>
          <w:tcPr>
            <w:tcW w:w="1985" w:type="dxa"/>
            <w:vAlign w:val="center"/>
          </w:tcPr>
          <w:p w14:paraId="6C57C3B1"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10.思辨能力</w:t>
            </w:r>
          </w:p>
        </w:tc>
      </w:tr>
      <w:tr w:rsidR="00AA6D34" w:rsidRPr="003E7835" w14:paraId="65302BA2" w14:textId="77777777">
        <w:trPr>
          <w:trHeight w:val="546"/>
        </w:trPr>
        <w:tc>
          <w:tcPr>
            <w:tcW w:w="437" w:type="dxa"/>
            <w:vMerge/>
            <w:vAlign w:val="center"/>
          </w:tcPr>
          <w:p w14:paraId="2AA74495" w14:textId="77777777" w:rsidR="00AA6D34" w:rsidRPr="003E7835" w:rsidRDefault="00AA6D34">
            <w:pPr>
              <w:tabs>
                <w:tab w:val="left" w:pos="1440"/>
              </w:tabs>
              <w:jc w:val="center"/>
              <w:outlineLvl w:val="0"/>
              <w:rPr>
                <w:b/>
                <w:color w:val="000000" w:themeColor="text1"/>
                <w:sz w:val="21"/>
                <w:szCs w:val="21"/>
              </w:rPr>
            </w:pPr>
          </w:p>
        </w:tc>
        <w:tc>
          <w:tcPr>
            <w:tcW w:w="3822" w:type="dxa"/>
            <w:vAlign w:val="center"/>
          </w:tcPr>
          <w:p w14:paraId="6DFEC6B1" w14:textId="77777777" w:rsidR="00AA6D34" w:rsidRPr="003E7835" w:rsidRDefault="00AA6D34">
            <w:pPr>
              <w:tabs>
                <w:tab w:val="left" w:pos="1440"/>
              </w:tabs>
              <w:outlineLvl w:val="0"/>
              <w:rPr>
                <w:sz w:val="21"/>
                <w:szCs w:val="21"/>
              </w:rPr>
            </w:pPr>
            <w:r w:rsidRPr="003E7835">
              <w:rPr>
                <w:rFonts w:hint="eastAsia"/>
                <w:b/>
                <w:bCs/>
                <w:sz w:val="21"/>
                <w:szCs w:val="21"/>
              </w:rPr>
              <w:t>目标3：</w:t>
            </w:r>
          </w:p>
          <w:p w14:paraId="621967D7" w14:textId="2291A055" w:rsidR="00AA6D34" w:rsidRPr="003E7835" w:rsidRDefault="00505F77">
            <w:pPr>
              <w:rPr>
                <w:sz w:val="21"/>
                <w:szCs w:val="21"/>
              </w:rPr>
            </w:pPr>
            <w:r w:rsidRPr="003E7835">
              <w:rPr>
                <w:rFonts w:hint="eastAsia"/>
                <w:color w:val="000000"/>
                <w:sz w:val="21"/>
                <w:szCs w:val="21"/>
              </w:rPr>
              <w:t>学生</w:t>
            </w:r>
            <w:r w:rsidR="003E7835" w:rsidRPr="003E7835">
              <w:rPr>
                <w:rFonts w:hint="eastAsia"/>
                <w:color w:val="000000"/>
                <w:sz w:val="21"/>
                <w:szCs w:val="21"/>
              </w:rPr>
              <w:t>能从当前社会热点中敏锐发现与所学专业相关话题，并具备</w:t>
            </w:r>
            <w:r w:rsidRPr="003E7835">
              <w:rPr>
                <w:rFonts w:hint="eastAsia"/>
                <w:color w:val="000000"/>
                <w:sz w:val="21"/>
                <w:szCs w:val="21"/>
              </w:rPr>
              <w:t>勇于探索的创新精神</w:t>
            </w:r>
            <w:r w:rsidRPr="003E7835">
              <w:rPr>
                <w:rFonts w:hint="eastAsia"/>
                <w:sz w:val="21"/>
                <w:szCs w:val="21"/>
              </w:rPr>
              <w:t>。</w:t>
            </w:r>
          </w:p>
        </w:tc>
        <w:tc>
          <w:tcPr>
            <w:tcW w:w="2653" w:type="dxa"/>
            <w:vAlign w:val="center"/>
          </w:tcPr>
          <w:p w14:paraId="03B1808C"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11-2：能够把握金融保险发展的趋势，学以致用，创造性地解决实际金融保险问题</w:t>
            </w:r>
          </w:p>
        </w:tc>
        <w:tc>
          <w:tcPr>
            <w:tcW w:w="1985" w:type="dxa"/>
            <w:vAlign w:val="center"/>
          </w:tcPr>
          <w:p w14:paraId="4B9D1B61"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11.创新创业能力</w:t>
            </w:r>
          </w:p>
        </w:tc>
      </w:tr>
      <w:tr w:rsidR="00AA6D34" w:rsidRPr="003E7835" w14:paraId="0D145DAA" w14:textId="77777777">
        <w:trPr>
          <w:trHeight w:val="546"/>
        </w:trPr>
        <w:tc>
          <w:tcPr>
            <w:tcW w:w="437" w:type="dxa"/>
            <w:vMerge/>
            <w:vAlign w:val="center"/>
          </w:tcPr>
          <w:p w14:paraId="0406C610" w14:textId="77777777" w:rsidR="00AA6D34" w:rsidRPr="003E7835" w:rsidRDefault="00AA6D34">
            <w:pPr>
              <w:tabs>
                <w:tab w:val="left" w:pos="1440"/>
              </w:tabs>
              <w:jc w:val="center"/>
              <w:outlineLvl w:val="0"/>
              <w:rPr>
                <w:b/>
                <w:color w:val="000000" w:themeColor="text1"/>
                <w:sz w:val="21"/>
                <w:szCs w:val="21"/>
              </w:rPr>
            </w:pPr>
          </w:p>
        </w:tc>
        <w:tc>
          <w:tcPr>
            <w:tcW w:w="3822" w:type="dxa"/>
            <w:vAlign w:val="center"/>
          </w:tcPr>
          <w:p w14:paraId="12E90FFC" w14:textId="77777777" w:rsidR="00AA6D34" w:rsidRPr="003E7835" w:rsidRDefault="00AA6D34">
            <w:pPr>
              <w:tabs>
                <w:tab w:val="left" w:pos="1440"/>
              </w:tabs>
              <w:outlineLvl w:val="0"/>
              <w:rPr>
                <w:b/>
                <w:color w:val="000000"/>
                <w:sz w:val="21"/>
                <w:szCs w:val="21"/>
              </w:rPr>
            </w:pPr>
            <w:r w:rsidRPr="003E7835">
              <w:rPr>
                <w:rFonts w:hint="eastAsia"/>
                <w:b/>
                <w:color w:val="000000"/>
                <w:sz w:val="21"/>
                <w:szCs w:val="21"/>
              </w:rPr>
              <w:t>目标4：</w:t>
            </w:r>
          </w:p>
          <w:p w14:paraId="134AE34C" w14:textId="75A2233F" w:rsidR="00C12B9D" w:rsidRPr="003E7835" w:rsidRDefault="009A2C2D" w:rsidP="00ED7646">
            <w:pPr>
              <w:tabs>
                <w:tab w:val="left" w:pos="1440"/>
              </w:tabs>
              <w:outlineLvl w:val="0"/>
              <w:rPr>
                <w:b/>
                <w:bCs/>
                <w:sz w:val="21"/>
                <w:szCs w:val="21"/>
              </w:rPr>
            </w:pPr>
            <w:r w:rsidRPr="003E7835">
              <w:rPr>
                <w:rFonts w:hint="eastAsia"/>
                <w:color w:val="000000"/>
                <w:sz w:val="21"/>
                <w:szCs w:val="21"/>
              </w:rPr>
              <w:t>学生</w:t>
            </w:r>
            <w:r w:rsidR="003E7835" w:rsidRPr="003E7835">
              <w:rPr>
                <w:rFonts w:hint="eastAsia"/>
                <w:color w:val="000000"/>
                <w:sz w:val="21"/>
                <w:szCs w:val="21"/>
              </w:rPr>
              <w:t>能运用</w:t>
            </w:r>
            <w:r w:rsidRPr="003E7835">
              <w:rPr>
                <w:rFonts w:hint="eastAsia"/>
                <w:color w:val="000000"/>
                <w:sz w:val="21"/>
                <w:szCs w:val="21"/>
              </w:rPr>
              <w:t>科学研究的基本方法，掌握论文写作的基本思路、技巧与规范，并完成论文的基本写作。</w:t>
            </w:r>
          </w:p>
        </w:tc>
        <w:tc>
          <w:tcPr>
            <w:tcW w:w="2653" w:type="dxa"/>
            <w:vAlign w:val="center"/>
          </w:tcPr>
          <w:p w14:paraId="3AFE8791"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12-4：具备一定的科学研究能力</w:t>
            </w:r>
          </w:p>
        </w:tc>
        <w:tc>
          <w:tcPr>
            <w:tcW w:w="1985" w:type="dxa"/>
            <w:vAlign w:val="center"/>
          </w:tcPr>
          <w:p w14:paraId="51A39EEA" w14:textId="77777777" w:rsidR="00AA6D34" w:rsidRPr="003E7835" w:rsidRDefault="00AA6D34">
            <w:pPr>
              <w:shd w:val="clear" w:color="auto" w:fill="FFFFFF"/>
              <w:spacing w:before="75" w:after="75"/>
              <w:ind w:right="75"/>
              <w:rPr>
                <w:color w:val="000000"/>
                <w:sz w:val="21"/>
                <w:szCs w:val="21"/>
              </w:rPr>
            </w:pPr>
            <w:r w:rsidRPr="003E7835">
              <w:rPr>
                <w:rFonts w:hint="eastAsia"/>
                <w:color w:val="000000"/>
                <w:sz w:val="21"/>
                <w:szCs w:val="21"/>
              </w:rPr>
              <w:t>12.实践应用能力</w:t>
            </w:r>
          </w:p>
        </w:tc>
      </w:tr>
      <w:tr w:rsidR="00AA6D34" w:rsidRPr="003E7835" w14:paraId="181E5798" w14:textId="77777777" w:rsidTr="003E7835">
        <w:trPr>
          <w:trHeight w:val="413"/>
        </w:trPr>
        <w:tc>
          <w:tcPr>
            <w:tcW w:w="437" w:type="dxa"/>
            <w:vMerge/>
          </w:tcPr>
          <w:p w14:paraId="6159F063" w14:textId="77777777" w:rsidR="00AA6D34" w:rsidRPr="003E7835" w:rsidRDefault="00AA6D34">
            <w:pPr>
              <w:tabs>
                <w:tab w:val="left" w:pos="1440"/>
              </w:tabs>
              <w:jc w:val="both"/>
              <w:outlineLvl w:val="0"/>
              <w:rPr>
                <w:color w:val="000000" w:themeColor="text1"/>
                <w:sz w:val="21"/>
                <w:szCs w:val="21"/>
              </w:rPr>
            </w:pPr>
          </w:p>
        </w:tc>
        <w:tc>
          <w:tcPr>
            <w:tcW w:w="3822" w:type="dxa"/>
          </w:tcPr>
          <w:p w14:paraId="5267F78E" w14:textId="77777777" w:rsidR="00AA6D34" w:rsidRPr="003E7835" w:rsidRDefault="00AA6D34">
            <w:pPr>
              <w:shd w:val="clear" w:color="auto" w:fill="FFFFFF"/>
              <w:spacing w:before="75" w:after="75"/>
              <w:ind w:right="75"/>
              <w:jc w:val="both"/>
              <w:rPr>
                <w:b/>
                <w:color w:val="000000" w:themeColor="text1"/>
                <w:sz w:val="21"/>
                <w:szCs w:val="21"/>
              </w:rPr>
            </w:pPr>
            <w:r w:rsidRPr="003E7835">
              <w:rPr>
                <w:rFonts w:hint="eastAsia"/>
                <w:b/>
                <w:color w:val="000000" w:themeColor="text1"/>
                <w:sz w:val="21"/>
                <w:szCs w:val="21"/>
              </w:rPr>
              <w:t>目标5：</w:t>
            </w:r>
          </w:p>
          <w:p w14:paraId="7990EA82" w14:textId="70509A37" w:rsidR="009A2C2D" w:rsidRPr="003E7835" w:rsidRDefault="009A2C2D">
            <w:pPr>
              <w:shd w:val="clear" w:color="auto" w:fill="FFFFFF"/>
              <w:spacing w:before="75" w:after="75"/>
              <w:ind w:right="75"/>
              <w:jc w:val="both"/>
              <w:rPr>
                <w:b/>
                <w:color w:val="000000" w:themeColor="text1"/>
                <w:sz w:val="21"/>
                <w:szCs w:val="21"/>
              </w:rPr>
            </w:pPr>
            <w:r w:rsidRPr="003E7835">
              <w:rPr>
                <w:rFonts w:hint="eastAsia"/>
                <w:sz w:val="21"/>
                <w:szCs w:val="21"/>
              </w:rPr>
              <w:t>学生</w:t>
            </w:r>
            <w:r w:rsidR="003E7835">
              <w:rPr>
                <w:rFonts w:hint="eastAsia"/>
                <w:sz w:val="21"/>
                <w:szCs w:val="21"/>
              </w:rPr>
              <w:t>具备</w:t>
            </w:r>
            <w:r w:rsidRPr="003E7835">
              <w:rPr>
                <w:rFonts w:hint="eastAsia"/>
                <w:sz w:val="21"/>
                <w:szCs w:val="21"/>
              </w:rPr>
              <w:t>运用各种数据库、搜索引擎查阅文献，收集资料的能力，为未来的</w:t>
            </w:r>
            <w:r w:rsidR="003E7835">
              <w:rPr>
                <w:rFonts w:hint="eastAsia"/>
                <w:sz w:val="21"/>
                <w:szCs w:val="21"/>
              </w:rPr>
              <w:t>毕业论文写作及科学研究</w:t>
            </w:r>
            <w:r w:rsidRPr="003E7835">
              <w:rPr>
                <w:rFonts w:hint="eastAsia"/>
                <w:sz w:val="21"/>
                <w:szCs w:val="21"/>
              </w:rPr>
              <w:t>奠定良好的基础。</w:t>
            </w:r>
          </w:p>
        </w:tc>
        <w:tc>
          <w:tcPr>
            <w:tcW w:w="2653" w:type="dxa"/>
            <w:vAlign w:val="center"/>
          </w:tcPr>
          <w:p w14:paraId="47817AF5" w14:textId="77777777" w:rsidR="00AA6D34" w:rsidRPr="003E7835" w:rsidRDefault="00AA6D34" w:rsidP="003E7835">
            <w:pPr>
              <w:shd w:val="clear" w:color="auto" w:fill="FFFFFF"/>
              <w:spacing w:before="75" w:after="75"/>
              <w:ind w:right="75"/>
              <w:jc w:val="both"/>
              <w:rPr>
                <w:color w:val="000000" w:themeColor="text1"/>
                <w:sz w:val="21"/>
                <w:szCs w:val="21"/>
              </w:rPr>
            </w:pPr>
            <w:r w:rsidRPr="003E7835">
              <w:rPr>
                <w:rFonts w:hint="eastAsia"/>
                <w:color w:val="000000" w:themeColor="text1"/>
                <w:sz w:val="21"/>
                <w:szCs w:val="21"/>
              </w:rPr>
              <w:t>13-2：能够应用现代科技手段进行自主学习</w:t>
            </w:r>
          </w:p>
        </w:tc>
        <w:tc>
          <w:tcPr>
            <w:tcW w:w="1985" w:type="dxa"/>
            <w:vAlign w:val="center"/>
          </w:tcPr>
          <w:p w14:paraId="4D56DB0D" w14:textId="77777777" w:rsidR="00AA6D34" w:rsidRPr="003E7835" w:rsidRDefault="00AA6D34" w:rsidP="003E7835">
            <w:pPr>
              <w:shd w:val="clear" w:color="auto" w:fill="FFFFFF"/>
              <w:spacing w:before="75" w:after="75"/>
              <w:ind w:right="75"/>
              <w:jc w:val="both"/>
              <w:rPr>
                <w:color w:val="000000" w:themeColor="text1"/>
                <w:sz w:val="21"/>
                <w:szCs w:val="21"/>
              </w:rPr>
            </w:pPr>
            <w:r w:rsidRPr="003E7835">
              <w:rPr>
                <w:rFonts w:hint="eastAsia"/>
                <w:color w:val="000000" w:themeColor="text1"/>
                <w:sz w:val="21"/>
                <w:szCs w:val="21"/>
              </w:rPr>
              <w:t>13.自主与终生学习能力</w:t>
            </w:r>
          </w:p>
        </w:tc>
      </w:tr>
    </w:tbl>
    <w:p w14:paraId="5F131BD6" w14:textId="77777777" w:rsidR="00C51C68" w:rsidRDefault="00EA666C" w:rsidP="003E7835">
      <w:pPr>
        <w:spacing w:before="240"/>
        <w:ind w:firstLineChars="250" w:firstLine="703"/>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41"/>
        <w:gridCol w:w="730"/>
        <w:gridCol w:w="4748"/>
        <w:gridCol w:w="1350"/>
        <w:gridCol w:w="913"/>
      </w:tblGrid>
      <w:tr w:rsidR="00C51C68" w:rsidRPr="003E7835" w14:paraId="026377B4" w14:textId="77777777" w:rsidTr="0070723F">
        <w:trPr>
          <w:trHeight w:val="340"/>
          <w:jc w:val="center"/>
        </w:trPr>
        <w:tc>
          <w:tcPr>
            <w:tcW w:w="642" w:type="pct"/>
            <w:tcMar>
              <w:left w:w="28" w:type="dxa"/>
              <w:right w:w="28" w:type="dxa"/>
            </w:tcMar>
            <w:vAlign w:val="center"/>
          </w:tcPr>
          <w:p w14:paraId="7B1FD4BA"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指导环节</w:t>
            </w:r>
          </w:p>
        </w:tc>
        <w:tc>
          <w:tcPr>
            <w:tcW w:w="411" w:type="pct"/>
            <w:tcMar>
              <w:left w:w="28" w:type="dxa"/>
              <w:right w:w="28" w:type="dxa"/>
            </w:tcMar>
            <w:vAlign w:val="center"/>
          </w:tcPr>
          <w:p w14:paraId="0F30EAAB"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时间</w:t>
            </w:r>
          </w:p>
          <w:p w14:paraId="62A768C7"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安排</w:t>
            </w:r>
          </w:p>
        </w:tc>
        <w:tc>
          <w:tcPr>
            <w:tcW w:w="2672" w:type="pct"/>
            <w:tcMar>
              <w:left w:w="28" w:type="dxa"/>
              <w:right w:w="28" w:type="dxa"/>
            </w:tcMar>
            <w:vAlign w:val="center"/>
          </w:tcPr>
          <w:p w14:paraId="4B6B7F25"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主要教学内容</w:t>
            </w:r>
          </w:p>
        </w:tc>
        <w:tc>
          <w:tcPr>
            <w:tcW w:w="760" w:type="pct"/>
            <w:vAlign w:val="center"/>
          </w:tcPr>
          <w:p w14:paraId="75F99B02"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指导</w:t>
            </w:r>
          </w:p>
          <w:p w14:paraId="03BCA380"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要求</w:t>
            </w:r>
          </w:p>
        </w:tc>
        <w:tc>
          <w:tcPr>
            <w:tcW w:w="514" w:type="pct"/>
            <w:vAlign w:val="center"/>
          </w:tcPr>
          <w:p w14:paraId="76D91E11" w14:textId="77777777" w:rsidR="00C51C68" w:rsidRPr="003E7835" w:rsidRDefault="00EA666C">
            <w:pPr>
              <w:jc w:val="center"/>
              <w:rPr>
                <w:b/>
                <w:bCs/>
                <w:color w:val="000000" w:themeColor="text1"/>
                <w:sz w:val="21"/>
                <w:szCs w:val="21"/>
              </w:rPr>
            </w:pPr>
            <w:r w:rsidRPr="003E7835">
              <w:rPr>
                <w:rFonts w:hint="eastAsia"/>
                <w:b/>
                <w:bCs/>
                <w:color w:val="000000" w:themeColor="text1"/>
                <w:sz w:val="21"/>
                <w:szCs w:val="21"/>
              </w:rPr>
              <w:t>支撑课程目标</w:t>
            </w:r>
          </w:p>
        </w:tc>
      </w:tr>
      <w:tr w:rsidR="00C51C68" w:rsidRPr="003E7835" w14:paraId="6D13B6CE" w14:textId="77777777" w:rsidTr="0070723F">
        <w:trPr>
          <w:trHeight w:val="340"/>
          <w:jc w:val="center"/>
        </w:trPr>
        <w:tc>
          <w:tcPr>
            <w:tcW w:w="642" w:type="pct"/>
            <w:vAlign w:val="center"/>
          </w:tcPr>
          <w:p w14:paraId="3CF3DBE1" w14:textId="77777777" w:rsidR="00C51C68" w:rsidRPr="003E7835" w:rsidRDefault="00E97CD0">
            <w:pPr>
              <w:outlineLvl w:val="0"/>
              <w:rPr>
                <w:color w:val="000000" w:themeColor="text1"/>
                <w:sz w:val="21"/>
                <w:szCs w:val="21"/>
              </w:rPr>
            </w:pPr>
            <w:r w:rsidRPr="003E7835">
              <w:rPr>
                <w:rFonts w:hint="eastAsia"/>
                <w:sz w:val="21"/>
                <w:szCs w:val="21"/>
              </w:rPr>
              <w:t>学年</w:t>
            </w:r>
            <w:r w:rsidR="00EA666C" w:rsidRPr="003E7835">
              <w:rPr>
                <w:rFonts w:hint="eastAsia"/>
                <w:sz w:val="21"/>
                <w:szCs w:val="21"/>
              </w:rPr>
              <w:t>论文动员</w:t>
            </w:r>
          </w:p>
        </w:tc>
        <w:tc>
          <w:tcPr>
            <w:tcW w:w="411" w:type="pct"/>
            <w:vAlign w:val="center"/>
          </w:tcPr>
          <w:p w14:paraId="72471603" w14:textId="77777777" w:rsidR="00C51C68" w:rsidRPr="003E7835" w:rsidRDefault="00E97CD0">
            <w:pPr>
              <w:jc w:val="center"/>
              <w:rPr>
                <w:color w:val="000000" w:themeColor="text1"/>
                <w:sz w:val="21"/>
                <w:szCs w:val="21"/>
              </w:rPr>
            </w:pPr>
            <w:r w:rsidRPr="003E7835">
              <w:rPr>
                <w:rFonts w:hint="eastAsia"/>
                <w:color w:val="000000" w:themeColor="text1"/>
                <w:sz w:val="21"/>
                <w:szCs w:val="21"/>
              </w:rPr>
              <w:t>2</w:t>
            </w:r>
          </w:p>
        </w:tc>
        <w:tc>
          <w:tcPr>
            <w:tcW w:w="2672" w:type="pct"/>
            <w:vAlign w:val="center"/>
          </w:tcPr>
          <w:p w14:paraId="2C2468AD" w14:textId="77777777" w:rsidR="00C51C68" w:rsidRPr="003E7835" w:rsidRDefault="00EA666C">
            <w:pPr>
              <w:shd w:val="clear" w:color="auto" w:fill="FFFFFF"/>
              <w:spacing w:before="75" w:after="75"/>
              <w:ind w:right="75"/>
              <w:rPr>
                <w:color w:val="000000"/>
                <w:sz w:val="21"/>
                <w:szCs w:val="21"/>
              </w:rPr>
            </w:pPr>
            <w:r w:rsidRPr="003E7835">
              <w:rPr>
                <w:rFonts w:hint="eastAsia"/>
                <w:b/>
                <w:color w:val="000000"/>
                <w:sz w:val="21"/>
                <w:szCs w:val="21"/>
              </w:rPr>
              <w:t>指导</w:t>
            </w:r>
            <w:r w:rsidRPr="003E7835">
              <w:rPr>
                <w:b/>
                <w:color w:val="000000"/>
                <w:sz w:val="21"/>
                <w:szCs w:val="21"/>
              </w:rPr>
              <w:t>内容：</w:t>
            </w:r>
            <w:r w:rsidRPr="003E7835">
              <w:rPr>
                <w:rFonts w:hint="eastAsia"/>
                <w:color w:val="000000"/>
                <w:sz w:val="21"/>
                <w:szCs w:val="21"/>
              </w:rPr>
              <w:t>介绍</w:t>
            </w:r>
            <w:r w:rsidR="00E97CD0" w:rsidRPr="003E7835">
              <w:rPr>
                <w:rFonts w:hint="eastAsia"/>
                <w:color w:val="000000"/>
                <w:sz w:val="21"/>
                <w:szCs w:val="21"/>
              </w:rPr>
              <w:t>学年</w:t>
            </w:r>
            <w:r w:rsidRPr="003E7835">
              <w:rPr>
                <w:rFonts w:hint="eastAsia"/>
                <w:color w:val="000000"/>
                <w:sz w:val="21"/>
                <w:szCs w:val="21"/>
              </w:rPr>
              <w:t>论文</w:t>
            </w:r>
            <w:r w:rsidR="00E97CD0" w:rsidRPr="003E7835">
              <w:rPr>
                <w:rFonts w:hint="eastAsia"/>
                <w:color w:val="000000"/>
                <w:sz w:val="21"/>
                <w:szCs w:val="21"/>
              </w:rPr>
              <w:t>1</w:t>
            </w:r>
            <w:r w:rsidRPr="003E7835">
              <w:rPr>
                <w:rFonts w:hint="eastAsia"/>
                <w:color w:val="000000"/>
                <w:sz w:val="21"/>
                <w:szCs w:val="21"/>
              </w:rPr>
              <w:t>的写作的</w:t>
            </w:r>
            <w:r w:rsidRPr="003E7835">
              <w:rPr>
                <w:color w:val="000000"/>
                <w:sz w:val="21"/>
                <w:szCs w:val="21"/>
              </w:rPr>
              <w:t>意义</w:t>
            </w:r>
            <w:r w:rsidRPr="003E7835">
              <w:rPr>
                <w:rFonts w:hint="eastAsia"/>
                <w:color w:val="000000"/>
                <w:sz w:val="21"/>
                <w:szCs w:val="21"/>
              </w:rPr>
              <w:t>、基本要求、对该课程的考核以及未完</w:t>
            </w:r>
            <w:proofErr w:type="gramStart"/>
            <w:r w:rsidRPr="003E7835">
              <w:rPr>
                <w:rFonts w:hint="eastAsia"/>
                <w:color w:val="000000"/>
                <w:sz w:val="21"/>
                <w:szCs w:val="21"/>
              </w:rPr>
              <w:t>成引起</w:t>
            </w:r>
            <w:proofErr w:type="gramEnd"/>
            <w:r w:rsidRPr="003E7835">
              <w:rPr>
                <w:rFonts w:hint="eastAsia"/>
                <w:color w:val="000000"/>
                <w:sz w:val="21"/>
                <w:szCs w:val="21"/>
              </w:rPr>
              <w:t>的后果</w:t>
            </w:r>
            <w:r w:rsidRPr="003E7835">
              <w:rPr>
                <w:color w:val="000000"/>
                <w:sz w:val="21"/>
                <w:szCs w:val="21"/>
              </w:rPr>
              <w:t>。</w:t>
            </w:r>
          </w:p>
          <w:p w14:paraId="0BD08ACB" w14:textId="77777777" w:rsidR="00C51C68" w:rsidRPr="003E7835" w:rsidRDefault="00EA666C">
            <w:pPr>
              <w:shd w:val="clear" w:color="auto" w:fill="FFFFFF"/>
              <w:spacing w:before="75" w:after="75"/>
              <w:ind w:right="75"/>
              <w:rPr>
                <w:color w:val="000000"/>
                <w:sz w:val="21"/>
                <w:szCs w:val="21"/>
              </w:rPr>
            </w:pPr>
            <w:r w:rsidRPr="003E7835">
              <w:rPr>
                <w:b/>
                <w:color w:val="000000"/>
                <w:sz w:val="21"/>
                <w:szCs w:val="21"/>
              </w:rPr>
              <w:t>重点：</w:t>
            </w:r>
            <w:r w:rsidRPr="003E7835">
              <w:rPr>
                <w:rFonts w:hint="eastAsia"/>
                <w:color w:val="000000"/>
                <w:sz w:val="21"/>
                <w:szCs w:val="21"/>
              </w:rPr>
              <w:t>强调</w:t>
            </w:r>
            <w:r w:rsidR="00E97CD0" w:rsidRPr="003E7835">
              <w:rPr>
                <w:rFonts w:hint="eastAsia"/>
                <w:color w:val="000000"/>
                <w:sz w:val="21"/>
                <w:szCs w:val="21"/>
              </w:rPr>
              <w:t>学年</w:t>
            </w:r>
            <w:r w:rsidRPr="003E7835">
              <w:rPr>
                <w:rFonts w:hint="eastAsia"/>
                <w:color w:val="000000"/>
                <w:sz w:val="21"/>
                <w:szCs w:val="21"/>
              </w:rPr>
              <w:t>论文的重要性</w:t>
            </w:r>
            <w:r w:rsidRPr="003E7835">
              <w:rPr>
                <w:color w:val="000000"/>
                <w:sz w:val="21"/>
                <w:szCs w:val="21"/>
              </w:rPr>
              <w:t>。</w:t>
            </w:r>
          </w:p>
          <w:p w14:paraId="5A694E55" w14:textId="77985B15" w:rsidR="00C51C68" w:rsidRPr="003E7835" w:rsidRDefault="00EA666C">
            <w:pPr>
              <w:shd w:val="clear" w:color="auto" w:fill="FFFFFF"/>
              <w:spacing w:before="75" w:after="75"/>
              <w:ind w:right="75"/>
              <w:rPr>
                <w:color w:val="000000"/>
                <w:sz w:val="21"/>
                <w:szCs w:val="21"/>
              </w:rPr>
            </w:pPr>
            <w:r w:rsidRPr="003E7835">
              <w:rPr>
                <w:b/>
                <w:color w:val="000000"/>
                <w:sz w:val="21"/>
                <w:szCs w:val="21"/>
              </w:rPr>
              <w:t>难点：</w:t>
            </w:r>
            <w:r w:rsidRPr="003E7835">
              <w:rPr>
                <w:rFonts w:hint="eastAsia"/>
                <w:color w:val="000000"/>
                <w:sz w:val="21"/>
                <w:szCs w:val="21"/>
              </w:rPr>
              <w:t>让学生对</w:t>
            </w:r>
            <w:r w:rsidR="00E764FC" w:rsidRPr="003E7835">
              <w:rPr>
                <w:rFonts w:hint="eastAsia"/>
                <w:color w:val="000000"/>
                <w:sz w:val="21"/>
                <w:szCs w:val="21"/>
              </w:rPr>
              <w:t>学年</w:t>
            </w:r>
            <w:r w:rsidRPr="003E7835">
              <w:rPr>
                <w:rFonts w:hint="eastAsia"/>
                <w:color w:val="000000"/>
                <w:sz w:val="21"/>
                <w:szCs w:val="21"/>
              </w:rPr>
              <w:t>论文</w:t>
            </w:r>
            <w:r w:rsidR="00E97CD0" w:rsidRPr="003E7835">
              <w:rPr>
                <w:rFonts w:hint="eastAsia"/>
                <w:color w:val="000000"/>
                <w:sz w:val="21"/>
                <w:szCs w:val="21"/>
              </w:rPr>
              <w:t>1</w:t>
            </w:r>
            <w:r w:rsidRPr="003E7835">
              <w:rPr>
                <w:rFonts w:hint="eastAsia"/>
                <w:color w:val="000000"/>
                <w:sz w:val="21"/>
                <w:szCs w:val="21"/>
              </w:rPr>
              <w:t>有较为全面的认识，并能引起足够的重视。</w:t>
            </w:r>
          </w:p>
          <w:p w14:paraId="14EF02C0" w14:textId="77777777" w:rsidR="00C51C68" w:rsidRPr="003E7835" w:rsidRDefault="00EA666C">
            <w:pPr>
              <w:shd w:val="clear" w:color="auto" w:fill="FFFFFF"/>
              <w:spacing w:before="75" w:after="75"/>
              <w:ind w:right="75"/>
              <w:rPr>
                <w:color w:val="000000"/>
                <w:sz w:val="21"/>
                <w:szCs w:val="21"/>
              </w:rPr>
            </w:pPr>
            <w:proofErr w:type="gramStart"/>
            <w:r w:rsidRPr="003E7835">
              <w:rPr>
                <w:rFonts w:hint="eastAsia"/>
                <w:b/>
                <w:color w:val="000000"/>
                <w:sz w:val="21"/>
                <w:szCs w:val="21"/>
              </w:rPr>
              <w:t>思政元素</w:t>
            </w:r>
            <w:proofErr w:type="gramEnd"/>
            <w:r w:rsidRPr="003E7835">
              <w:rPr>
                <w:rFonts w:hint="eastAsia"/>
                <w:b/>
                <w:color w:val="000000"/>
                <w:sz w:val="21"/>
                <w:szCs w:val="21"/>
              </w:rPr>
              <w:t>：</w:t>
            </w:r>
            <w:r w:rsidRPr="003E7835">
              <w:rPr>
                <w:rFonts w:hint="eastAsia"/>
                <w:color w:val="000000"/>
                <w:sz w:val="21"/>
                <w:szCs w:val="21"/>
              </w:rPr>
              <w:t>培养学生严谨的学习态度，面对难题敢于挑战。</w:t>
            </w:r>
          </w:p>
        </w:tc>
        <w:tc>
          <w:tcPr>
            <w:tcW w:w="760" w:type="pct"/>
            <w:vAlign w:val="center"/>
          </w:tcPr>
          <w:p w14:paraId="30493A7F" w14:textId="77777777" w:rsidR="00C51C68" w:rsidRPr="003E7835" w:rsidRDefault="00EA666C">
            <w:pPr>
              <w:rPr>
                <w:color w:val="000000" w:themeColor="text1"/>
                <w:sz w:val="21"/>
                <w:szCs w:val="21"/>
              </w:rPr>
            </w:pPr>
            <w:r w:rsidRPr="003E7835">
              <w:rPr>
                <w:rFonts w:hint="eastAsia"/>
                <w:color w:val="000000" w:themeColor="text1"/>
                <w:sz w:val="21"/>
                <w:szCs w:val="21"/>
              </w:rPr>
              <w:t>以行政班为单位进行</w:t>
            </w:r>
          </w:p>
        </w:tc>
        <w:tc>
          <w:tcPr>
            <w:tcW w:w="514" w:type="pct"/>
            <w:vAlign w:val="center"/>
          </w:tcPr>
          <w:p w14:paraId="0455DD34" w14:textId="7773C3DD" w:rsidR="00C51C68" w:rsidRPr="003E7835" w:rsidRDefault="00EA666C">
            <w:pPr>
              <w:rPr>
                <w:color w:val="000000" w:themeColor="text1"/>
                <w:sz w:val="21"/>
                <w:szCs w:val="21"/>
              </w:rPr>
            </w:pPr>
            <w:r w:rsidRPr="003E7835">
              <w:rPr>
                <w:rFonts w:hint="eastAsia"/>
                <w:color w:val="000000" w:themeColor="text1"/>
                <w:sz w:val="21"/>
                <w:szCs w:val="21"/>
              </w:rPr>
              <w:t>目标</w:t>
            </w:r>
            <w:r w:rsidR="00592869">
              <w:rPr>
                <w:rFonts w:hint="eastAsia"/>
                <w:color w:val="000000" w:themeColor="text1"/>
                <w:sz w:val="21"/>
                <w:szCs w:val="21"/>
              </w:rPr>
              <w:t>1</w:t>
            </w:r>
          </w:p>
        </w:tc>
      </w:tr>
      <w:tr w:rsidR="00C51C68" w:rsidRPr="003E7835" w14:paraId="6DF08D0F" w14:textId="77777777" w:rsidTr="0070723F">
        <w:trPr>
          <w:trHeight w:val="340"/>
          <w:jc w:val="center"/>
        </w:trPr>
        <w:tc>
          <w:tcPr>
            <w:tcW w:w="642" w:type="pct"/>
            <w:vAlign w:val="center"/>
          </w:tcPr>
          <w:p w14:paraId="2858EF67" w14:textId="77777777" w:rsidR="00C51C68" w:rsidRPr="003E7835" w:rsidRDefault="00EA666C">
            <w:pPr>
              <w:outlineLvl w:val="0"/>
              <w:rPr>
                <w:color w:val="000000" w:themeColor="text1"/>
                <w:sz w:val="21"/>
                <w:szCs w:val="21"/>
              </w:rPr>
            </w:pPr>
            <w:r w:rsidRPr="003E7835">
              <w:rPr>
                <w:rFonts w:hint="eastAsia"/>
                <w:sz w:val="21"/>
                <w:szCs w:val="21"/>
              </w:rPr>
              <w:t>指导学生</w:t>
            </w:r>
            <w:r w:rsidRPr="003E7835">
              <w:rPr>
                <w:sz w:val="21"/>
                <w:szCs w:val="21"/>
              </w:rPr>
              <w:t>选题</w:t>
            </w:r>
          </w:p>
        </w:tc>
        <w:tc>
          <w:tcPr>
            <w:tcW w:w="411" w:type="pct"/>
            <w:vAlign w:val="center"/>
          </w:tcPr>
          <w:p w14:paraId="76E511EA" w14:textId="77777777" w:rsidR="00C51C68" w:rsidRPr="003E7835" w:rsidRDefault="00E97CD0">
            <w:pPr>
              <w:jc w:val="center"/>
              <w:rPr>
                <w:color w:val="000000" w:themeColor="text1"/>
                <w:sz w:val="21"/>
                <w:szCs w:val="21"/>
              </w:rPr>
            </w:pPr>
            <w:r w:rsidRPr="003E7835">
              <w:rPr>
                <w:rFonts w:hint="eastAsia"/>
                <w:color w:val="000000" w:themeColor="text1"/>
                <w:sz w:val="21"/>
                <w:szCs w:val="21"/>
              </w:rPr>
              <w:t>2</w:t>
            </w:r>
          </w:p>
        </w:tc>
        <w:tc>
          <w:tcPr>
            <w:tcW w:w="2672" w:type="pct"/>
            <w:vAlign w:val="center"/>
          </w:tcPr>
          <w:p w14:paraId="4CED337F" w14:textId="77777777" w:rsidR="00C51C68" w:rsidRPr="003E7835" w:rsidRDefault="00EA666C">
            <w:pPr>
              <w:shd w:val="clear" w:color="auto" w:fill="FFFFFF"/>
              <w:spacing w:before="75" w:after="75"/>
              <w:ind w:right="75"/>
              <w:rPr>
                <w:color w:val="000000"/>
                <w:sz w:val="21"/>
                <w:szCs w:val="21"/>
              </w:rPr>
            </w:pPr>
            <w:r w:rsidRPr="003E7835">
              <w:rPr>
                <w:rFonts w:hint="eastAsia"/>
                <w:b/>
                <w:color w:val="000000"/>
                <w:sz w:val="21"/>
                <w:szCs w:val="21"/>
              </w:rPr>
              <w:t>指导</w:t>
            </w:r>
            <w:r w:rsidRPr="003E7835">
              <w:rPr>
                <w:b/>
                <w:color w:val="000000"/>
                <w:sz w:val="21"/>
                <w:szCs w:val="21"/>
              </w:rPr>
              <w:t>内容：</w:t>
            </w:r>
            <w:r w:rsidRPr="003E7835">
              <w:rPr>
                <w:color w:val="000000"/>
                <w:sz w:val="21"/>
                <w:szCs w:val="21"/>
              </w:rPr>
              <w:t>选题的目的、作用和意义；选题的要求；选题的基本原则；选题</w:t>
            </w:r>
            <w:r w:rsidRPr="003E7835">
              <w:rPr>
                <w:rFonts w:hint="eastAsia"/>
                <w:color w:val="000000"/>
                <w:sz w:val="21"/>
                <w:szCs w:val="21"/>
              </w:rPr>
              <w:t>应注意的事项</w:t>
            </w:r>
            <w:r w:rsidRPr="003E7835">
              <w:rPr>
                <w:color w:val="000000"/>
                <w:sz w:val="21"/>
                <w:szCs w:val="21"/>
              </w:rPr>
              <w:t>。</w:t>
            </w:r>
          </w:p>
          <w:p w14:paraId="42DD61C8" w14:textId="77777777" w:rsidR="00C51C68" w:rsidRPr="003E7835" w:rsidRDefault="00EA666C">
            <w:pPr>
              <w:shd w:val="clear" w:color="auto" w:fill="FFFFFF"/>
              <w:spacing w:before="75" w:after="75"/>
              <w:ind w:right="75"/>
              <w:rPr>
                <w:color w:val="000000"/>
                <w:sz w:val="21"/>
                <w:szCs w:val="21"/>
              </w:rPr>
            </w:pPr>
            <w:r w:rsidRPr="003E7835">
              <w:rPr>
                <w:b/>
                <w:color w:val="000000"/>
                <w:sz w:val="21"/>
                <w:szCs w:val="21"/>
              </w:rPr>
              <w:t>重点：</w:t>
            </w:r>
            <w:r w:rsidRPr="003E7835">
              <w:rPr>
                <w:color w:val="000000"/>
                <w:sz w:val="21"/>
                <w:szCs w:val="21"/>
              </w:rPr>
              <w:t>选题的要求及原则；选题</w:t>
            </w:r>
            <w:r w:rsidRPr="003E7835">
              <w:rPr>
                <w:rFonts w:hint="eastAsia"/>
                <w:color w:val="000000"/>
                <w:sz w:val="21"/>
                <w:szCs w:val="21"/>
              </w:rPr>
              <w:t>方向的把握</w:t>
            </w:r>
            <w:r w:rsidRPr="003E7835">
              <w:rPr>
                <w:color w:val="000000"/>
                <w:sz w:val="21"/>
                <w:szCs w:val="21"/>
              </w:rPr>
              <w:t>。</w:t>
            </w:r>
          </w:p>
          <w:p w14:paraId="41FD1CE8" w14:textId="77777777" w:rsidR="00C51C68" w:rsidRPr="003E7835" w:rsidRDefault="00EA666C">
            <w:pPr>
              <w:shd w:val="clear" w:color="auto" w:fill="FFFFFF"/>
              <w:adjustRightInd w:val="0"/>
              <w:spacing w:before="75" w:after="75"/>
              <w:ind w:right="75"/>
              <w:rPr>
                <w:color w:val="000000"/>
                <w:sz w:val="21"/>
                <w:szCs w:val="21"/>
              </w:rPr>
            </w:pPr>
            <w:r w:rsidRPr="003E7835">
              <w:rPr>
                <w:b/>
                <w:color w:val="000000"/>
                <w:sz w:val="21"/>
                <w:szCs w:val="21"/>
              </w:rPr>
              <w:t>难点：</w:t>
            </w:r>
            <w:r w:rsidRPr="003E7835">
              <w:rPr>
                <w:color w:val="000000"/>
                <w:sz w:val="21"/>
                <w:szCs w:val="21"/>
              </w:rPr>
              <w:t>如何从专业视角去发现</w:t>
            </w:r>
            <w:r w:rsidRPr="003E7835">
              <w:rPr>
                <w:rFonts w:hint="eastAsia"/>
                <w:color w:val="000000"/>
                <w:sz w:val="21"/>
                <w:szCs w:val="21"/>
              </w:rPr>
              <w:t>具有实际意义的</w:t>
            </w:r>
            <w:r w:rsidRPr="003E7835">
              <w:rPr>
                <w:color w:val="000000"/>
                <w:sz w:val="21"/>
                <w:szCs w:val="21"/>
              </w:rPr>
              <w:t>问题，拟定恰当的题目。</w:t>
            </w:r>
          </w:p>
          <w:p w14:paraId="264AD5A9" w14:textId="77777777" w:rsidR="00C51C68" w:rsidRPr="003E7835" w:rsidRDefault="00EA666C">
            <w:pPr>
              <w:shd w:val="clear" w:color="auto" w:fill="FFFFFF"/>
              <w:adjustRightInd w:val="0"/>
              <w:spacing w:before="75" w:after="75"/>
              <w:ind w:right="75"/>
              <w:rPr>
                <w:color w:val="000000"/>
                <w:sz w:val="21"/>
                <w:szCs w:val="21"/>
              </w:rPr>
            </w:pPr>
            <w:proofErr w:type="gramStart"/>
            <w:r w:rsidRPr="003E7835">
              <w:rPr>
                <w:rFonts w:hint="eastAsia"/>
                <w:b/>
                <w:color w:val="000000"/>
                <w:sz w:val="21"/>
                <w:szCs w:val="21"/>
              </w:rPr>
              <w:t>思政元素</w:t>
            </w:r>
            <w:proofErr w:type="gramEnd"/>
            <w:r w:rsidRPr="003E7835">
              <w:rPr>
                <w:rFonts w:hint="eastAsia"/>
                <w:b/>
                <w:color w:val="000000"/>
                <w:sz w:val="21"/>
                <w:szCs w:val="21"/>
              </w:rPr>
              <w:t>：</w:t>
            </w:r>
            <w:r w:rsidRPr="003E7835">
              <w:rPr>
                <w:rFonts w:hint="eastAsia"/>
                <w:color w:val="000000"/>
                <w:sz w:val="21"/>
                <w:szCs w:val="21"/>
              </w:rPr>
              <w:t>指导学生积极探索，培养善于发现并勇于创新的能力。</w:t>
            </w:r>
          </w:p>
        </w:tc>
        <w:tc>
          <w:tcPr>
            <w:tcW w:w="760" w:type="pct"/>
            <w:vAlign w:val="center"/>
          </w:tcPr>
          <w:p w14:paraId="1FF38505" w14:textId="77777777" w:rsidR="00C51C68" w:rsidRPr="003E7835" w:rsidRDefault="00E97CD0">
            <w:pPr>
              <w:shd w:val="clear" w:color="auto" w:fill="FFFFFF"/>
              <w:spacing w:before="75" w:after="75"/>
              <w:ind w:right="75"/>
              <w:rPr>
                <w:color w:val="000000"/>
                <w:sz w:val="21"/>
                <w:szCs w:val="21"/>
              </w:rPr>
            </w:pPr>
            <w:r w:rsidRPr="003E7835">
              <w:rPr>
                <w:rFonts w:hint="eastAsia"/>
                <w:color w:val="000000" w:themeColor="text1"/>
                <w:sz w:val="21"/>
                <w:szCs w:val="21"/>
              </w:rPr>
              <w:t>以行政班为单位进行</w:t>
            </w:r>
            <w:r w:rsidR="00EA666C" w:rsidRPr="003E7835">
              <w:rPr>
                <w:rFonts w:hint="eastAsia"/>
                <w:color w:val="000000"/>
                <w:sz w:val="21"/>
                <w:szCs w:val="21"/>
              </w:rPr>
              <w:t>。</w:t>
            </w:r>
          </w:p>
        </w:tc>
        <w:tc>
          <w:tcPr>
            <w:tcW w:w="514" w:type="pct"/>
            <w:vAlign w:val="center"/>
          </w:tcPr>
          <w:p w14:paraId="0B00A56F" w14:textId="77777777" w:rsidR="00C51C68" w:rsidRPr="003E7835" w:rsidRDefault="00EA666C">
            <w:pPr>
              <w:shd w:val="clear" w:color="auto" w:fill="FFFFFF"/>
              <w:spacing w:before="75" w:after="75"/>
              <w:ind w:right="75"/>
              <w:rPr>
                <w:color w:val="000000"/>
                <w:sz w:val="21"/>
                <w:szCs w:val="21"/>
              </w:rPr>
            </w:pPr>
            <w:r w:rsidRPr="003E7835">
              <w:rPr>
                <w:rFonts w:hint="eastAsia"/>
                <w:color w:val="000000"/>
                <w:sz w:val="21"/>
                <w:szCs w:val="21"/>
              </w:rPr>
              <w:t>目标2</w:t>
            </w:r>
          </w:p>
          <w:p w14:paraId="32D759D5" w14:textId="77777777" w:rsidR="00C51C68" w:rsidRPr="003E7835" w:rsidRDefault="00EA666C">
            <w:pPr>
              <w:shd w:val="clear" w:color="auto" w:fill="FFFFFF"/>
              <w:spacing w:before="75" w:after="75"/>
              <w:ind w:right="75"/>
              <w:rPr>
                <w:color w:val="000000"/>
                <w:sz w:val="21"/>
                <w:szCs w:val="21"/>
              </w:rPr>
            </w:pPr>
            <w:r w:rsidRPr="003E7835">
              <w:rPr>
                <w:rFonts w:hint="eastAsia"/>
                <w:color w:val="000000"/>
                <w:sz w:val="21"/>
                <w:szCs w:val="21"/>
              </w:rPr>
              <w:t>目标</w:t>
            </w:r>
            <w:r w:rsidR="00604ED1" w:rsidRPr="003E7835">
              <w:rPr>
                <w:rFonts w:hint="eastAsia"/>
                <w:color w:val="000000"/>
                <w:sz w:val="21"/>
                <w:szCs w:val="21"/>
              </w:rPr>
              <w:t>3</w:t>
            </w:r>
          </w:p>
          <w:p w14:paraId="0A9E174D" w14:textId="77777777" w:rsidR="00C51C68" w:rsidRPr="003E7835" w:rsidRDefault="00604ED1" w:rsidP="00604ED1">
            <w:pPr>
              <w:shd w:val="clear" w:color="auto" w:fill="FFFFFF"/>
              <w:spacing w:before="75" w:after="75"/>
              <w:ind w:right="75"/>
              <w:rPr>
                <w:color w:val="000000"/>
                <w:sz w:val="21"/>
                <w:szCs w:val="21"/>
              </w:rPr>
            </w:pPr>
            <w:r w:rsidRPr="003E7835">
              <w:rPr>
                <w:rFonts w:hint="eastAsia"/>
                <w:color w:val="000000"/>
                <w:sz w:val="21"/>
                <w:szCs w:val="21"/>
              </w:rPr>
              <w:t>目标5</w:t>
            </w:r>
          </w:p>
        </w:tc>
      </w:tr>
      <w:tr w:rsidR="00C51C68" w:rsidRPr="003E7835" w14:paraId="00EBFE6B" w14:textId="77777777" w:rsidTr="0070723F">
        <w:trPr>
          <w:trHeight w:val="966"/>
          <w:jc w:val="center"/>
        </w:trPr>
        <w:tc>
          <w:tcPr>
            <w:tcW w:w="642" w:type="pct"/>
            <w:vAlign w:val="center"/>
          </w:tcPr>
          <w:p w14:paraId="4060591B" w14:textId="77777777" w:rsidR="00C51C68" w:rsidRPr="003E7835" w:rsidRDefault="00E97CD0">
            <w:pPr>
              <w:outlineLvl w:val="0"/>
              <w:rPr>
                <w:color w:val="000000" w:themeColor="text1"/>
                <w:sz w:val="21"/>
                <w:szCs w:val="21"/>
              </w:rPr>
            </w:pPr>
            <w:r w:rsidRPr="003E7835">
              <w:rPr>
                <w:rFonts w:hint="eastAsia"/>
                <w:color w:val="000000" w:themeColor="text1"/>
                <w:sz w:val="21"/>
                <w:szCs w:val="21"/>
              </w:rPr>
              <w:t>指导学生编写提纲</w:t>
            </w:r>
          </w:p>
        </w:tc>
        <w:tc>
          <w:tcPr>
            <w:tcW w:w="411" w:type="pct"/>
            <w:vAlign w:val="center"/>
          </w:tcPr>
          <w:p w14:paraId="4B4746EF" w14:textId="77777777" w:rsidR="00C51C68" w:rsidRPr="003E7835" w:rsidRDefault="00E97CD0">
            <w:pPr>
              <w:jc w:val="center"/>
              <w:rPr>
                <w:color w:val="000000" w:themeColor="text1"/>
                <w:sz w:val="21"/>
                <w:szCs w:val="21"/>
              </w:rPr>
            </w:pPr>
            <w:r w:rsidRPr="003E7835">
              <w:rPr>
                <w:rFonts w:hint="eastAsia"/>
                <w:color w:val="000000" w:themeColor="text1"/>
                <w:sz w:val="21"/>
                <w:szCs w:val="21"/>
              </w:rPr>
              <w:t>2</w:t>
            </w:r>
          </w:p>
        </w:tc>
        <w:tc>
          <w:tcPr>
            <w:tcW w:w="2672" w:type="pct"/>
            <w:vAlign w:val="center"/>
          </w:tcPr>
          <w:p w14:paraId="08792EC5" w14:textId="77777777" w:rsidR="00C51C68" w:rsidRPr="003E7835" w:rsidRDefault="00EA666C">
            <w:pPr>
              <w:shd w:val="clear" w:color="auto" w:fill="FFFFFF"/>
              <w:spacing w:before="75" w:after="75"/>
              <w:ind w:right="75"/>
              <w:rPr>
                <w:color w:val="000000"/>
                <w:sz w:val="21"/>
                <w:szCs w:val="21"/>
              </w:rPr>
            </w:pPr>
            <w:r w:rsidRPr="003E7835">
              <w:rPr>
                <w:rFonts w:hint="eastAsia"/>
                <w:b/>
                <w:color w:val="000000"/>
                <w:sz w:val="21"/>
                <w:szCs w:val="21"/>
              </w:rPr>
              <w:t>指导</w:t>
            </w:r>
            <w:r w:rsidRPr="003E7835">
              <w:rPr>
                <w:b/>
                <w:color w:val="000000"/>
                <w:sz w:val="21"/>
                <w:szCs w:val="21"/>
              </w:rPr>
              <w:t>内容：</w:t>
            </w:r>
            <w:r w:rsidR="00604ED1" w:rsidRPr="003E7835">
              <w:rPr>
                <w:rFonts w:hint="eastAsia"/>
                <w:color w:val="000000"/>
                <w:sz w:val="21"/>
                <w:szCs w:val="21"/>
              </w:rPr>
              <w:t>一级、二级标题的目的、作用和意义；一级标题设计的基本逻辑；二级标题的具体要求。</w:t>
            </w:r>
          </w:p>
          <w:p w14:paraId="2C03FD48" w14:textId="77777777" w:rsidR="00C51C68" w:rsidRPr="003E7835" w:rsidRDefault="00EA666C">
            <w:pPr>
              <w:shd w:val="clear" w:color="auto" w:fill="FFFFFF"/>
              <w:spacing w:before="75" w:after="75"/>
              <w:ind w:right="75"/>
              <w:rPr>
                <w:color w:val="000000"/>
                <w:sz w:val="21"/>
                <w:szCs w:val="21"/>
              </w:rPr>
            </w:pPr>
            <w:r w:rsidRPr="003E7835">
              <w:rPr>
                <w:rFonts w:hint="eastAsia"/>
                <w:b/>
                <w:color w:val="000000"/>
                <w:sz w:val="21"/>
                <w:szCs w:val="21"/>
              </w:rPr>
              <w:t>重点</w:t>
            </w:r>
            <w:r w:rsidRPr="003E7835">
              <w:rPr>
                <w:b/>
                <w:color w:val="000000"/>
                <w:sz w:val="21"/>
                <w:szCs w:val="21"/>
              </w:rPr>
              <w:t>：</w:t>
            </w:r>
            <w:r w:rsidR="00604ED1" w:rsidRPr="003E7835">
              <w:rPr>
                <w:rFonts w:hint="eastAsia"/>
                <w:color w:val="000000"/>
                <w:sz w:val="21"/>
                <w:szCs w:val="21"/>
              </w:rPr>
              <w:t>一级标题设计的基本逻辑。</w:t>
            </w:r>
          </w:p>
          <w:p w14:paraId="30187219" w14:textId="77777777" w:rsidR="00C51C68" w:rsidRPr="003E7835" w:rsidRDefault="00EA666C" w:rsidP="00604ED1">
            <w:pPr>
              <w:shd w:val="clear" w:color="auto" w:fill="FFFFFF"/>
              <w:spacing w:before="75" w:after="75"/>
              <w:ind w:right="75"/>
              <w:rPr>
                <w:b/>
                <w:color w:val="000000"/>
                <w:sz w:val="21"/>
                <w:szCs w:val="21"/>
              </w:rPr>
            </w:pPr>
            <w:r w:rsidRPr="003E7835">
              <w:rPr>
                <w:rFonts w:hint="eastAsia"/>
                <w:b/>
                <w:color w:val="000000"/>
                <w:sz w:val="21"/>
                <w:szCs w:val="21"/>
              </w:rPr>
              <w:t>难点：</w:t>
            </w:r>
            <w:r w:rsidR="00604ED1" w:rsidRPr="003E7835">
              <w:rPr>
                <w:rFonts w:hint="eastAsia"/>
                <w:color w:val="000000"/>
                <w:sz w:val="21"/>
                <w:szCs w:val="21"/>
              </w:rPr>
              <w:t>二级标题对一级标题的支撑作用；二级标题的设计</w:t>
            </w:r>
          </w:p>
        </w:tc>
        <w:tc>
          <w:tcPr>
            <w:tcW w:w="760" w:type="pct"/>
            <w:vAlign w:val="center"/>
          </w:tcPr>
          <w:p w14:paraId="34DDF2BD" w14:textId="77777777" w:rsidR="00C51C68" w:rsidRPr="003E7835" w:rsidRDefault="00E97CD0">
            <w:pPr>
              <w:shd w:val="clear" w:color="auto" w:fill="FFFFFF"/>
              <w:spacing w:before="75" w:after="75"/>
              <w:ind w:right="75"/>
              <w:rPr>
                <w:color w:val="000000"/>
                <w:sz w:val="21"/>
                <w:szCs w:val="21"/>
              </w:rPr>
            </w:pPr>
            <w:r w:rsidRPr="003E7835">
              <w:rPr>
                <w:rFonts w:hint="eastAsia"/>
                <w:color w:val="000000" w:themeColor="text1"/>
                <w:sz w:val="21"/>
                <w:szCs w:val="21"/>
              </w:rPr>
              <w:t>以行政班为单位进行</w:t>
            </w:r>
          </w:p>
        </w:tc>
        <w:tc>
          <w:tcPr>
            <w:tcW w:w="514" w:type="pct"/>
            <w:vAlign w:val="center"/>
          </w:tcPr>
          <w:p w14:paraId="41B60557" w14:textId="77777777" w:rsidR="00604ED1" w:rsidRPr="003E7835" w:rsidRDefault="00604ED1">
            <w:pPr>
              <w:shd w:val="clear" w:color="auto" w:fill="FFFFFF"/>
              <w:spacing w:before="75" w:after="75"/>
              <w:ind w:right="75"/>
              <w:rPr>
                <w:color w:val="000000"/>
                <w:sz w:val="21"/>
                <w:szCs w:val="21"/>
              </w:rPr>
            </w:pPr>
            <w:r w:rsidRPr="003E7835">
              <w:rPr>
                <w:rFonts w:hint="eastAsia"/>
                <w:color w:val="000000"/>
                <w:sz w:val="21"/>
                <w:szCs w:val="21"/>
              </w:rPr>
              <w:t>目标2</w:t>
            </w:r>
          </w:p>
          <w:p w14:paraId="2A45DE08" w14:textId="77777777" w:rsidR="00C51C68" w:rsidRDefault="00604ED1">
            <w:pPr>
              <w:shd w:val="clear" w:color="auto" w:fill="FFFFFF"/>
              <w:spacing w:before="75" w:after="75"/>
              <w:ind w:right="75"/>
              <w:rPr>
                <w:color w:val="000000"/>
                <w:sz w:val="21"/>
                <w:szCs w:val="21"/>
              </w:rPr>
            </w:pPr>
            <w:r w:rsidRPr="003E7835">
              <w:rPr>
                <w:rFonts w:hint="eastAsia"/>
                <w:color w:val="000000"/>
                <w:sz w:val="21"/>
                <w:szCs w:val="21"/>
              </w:rPr>
              <w:t>目标4</w:t>
            </w:r>
          </w:p>
          <w:p w14:paraId="7EF7BBC9" w14:textId="6AD051F2" w:rsidR="00592869" w:rsidRPr="003E7835" w:rsidRDefault="00592869">
            <w:pPr>
              <w:shd w:val="clear" w:color="auto" w:fill="FFFFFF"/>
              <w:spacing w:before="75" w:after="75"/>
              <w:ind w:right="75"/>
              <w:rPr>
                <w:color w:val="000000"/>
                <w:sz w:val="21"/>
                <w:szCs w:val="21"/>
              </w:rPr>
            </w:pPr>
            <w:r>
              <w:rPr>
                <w:rFonts w:hint="eastAsia"/>
                <w:color w:val="000000"/>
                <w:sz w:val="21"/>
                <w:szCs w:val="21"/>
              </w:rPr>
              <w:t>目标5</w:t>
            </w:r>
          </w:p>
        </w:tc>
      </w:tr>
    </w:tbl>
    <w:p w14:paraId="788BEDAA" w14:textId="77777777" w:rsidR="00C51C68" w:rsidRDefault="00C51C68">
      <w:pPr>
        <w:ind w:firstLineChars="200" w:firstLine="562"/>
        <w:rPr>
          <w:rFonts w:ascii="Times New Roman" w:cs="Times New Roman"/>
          <w:b/>
          <w:color w:val="000000" w:themeColor="text1"/>
          <w:sz w:val="28"/>
          <w:szCs w:val="28"/>
        </w:rPr>
      </w:pPr>
    </w:p>
    <w:p w14:paraId="72FAFB77" w14:textId="77777777" w:rsidR="00C51C68" w:rsidRDefault="00EA666C">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218E0376" w14:textId="77777777" w:rsidR="00C51C68" w:rsidRDefault="00EA666C" w:rsidP="00592869">
      <w:pPr>
        <w:spacing w:before="240" w:line="360" w:lineRule="auto"/>
        <w:ind w:firstLineChars="250" w:firstLine="525"/>
        <w:rPr>
          <w:sz w:val="21"/>
          <w:szCs w:val="21"/>
        </w:rPr>
      </w:pPr>
      <w:r>
        <w:rPr>
          <w:rFonts w:hint="eastAsia"/>
          <w:sz w:val="21"/>
          <w:szCs w:val="21"/>
        </w:rPr>
        <w:t>1.</w:t>
      </w:r>
      <w:r w:rsidR="00604ED1">
        <w:rPr>
          <w:rFonts w:hint="eastAsia"/>
          <w:sz w:val="21"/>
          <w:szCs w:val="21"/>
        </w:rPr>
        <w:t>学年</w:t>
      </w:r>
      <w:r>
        <w:rPr>
          <w:rFonts w:hint="eastAsia"/>
          <w:sz w:val="21"/>
          <w:szCs w:val="21"/>
        </w:rPr>
        <w:t>论文</w:t>
      </w:r>
      <w:r w:rsidR="00604ED1">
        <w:rPr>
          <w:rFonts w:hint="eastAsia"/>
          <w:sz w:val="21"/>
          <w:szCs w:val="21"/>
        </w:rPr>
        <w:t>1的</w:t>
      </w:r>
      <w:r>
        <w:rPr>
          <w:rFonts w:hint="eastAsia"/>
          <w:sz w:val="21"/>
          <w:szCs w:val="21"/>
        </w:rPr>
        <w:t>综合成绩由</w:t>
      </w:r>
      <w:r w:rsidR="00604ED1">
        <w:rPr>
          <w:rFonts w:hint="eastAsia"/>
          <w:sz w:val="21"/>
          <w:szCs w:val="21"/>
        </w:rPr>
        <w:t>两</w:t>
      </w:r>
      <w:r>
        <w:rPr>
          <w:rFonts w:hint="eastAsia"/>
          <w:sz w:val="21"/>
          <w:szCs w:val="21"/>
        </w:rPr>
        <w:t>部分构成：平时成绩占</w:t>
      </w:r>
      <w:r w:rsidR="00604ED1">
        <w:rPr>
          <w:rFonts w:hint="eastAsia"/>
          <w:sz w:val="21"/>
          <w:szCs w:val="21"/>
        </w:rPr>
        <w:t>3</w:t>
      </w:r>
      <w:r>
        <w:rPr>
          <w:rFonts w:hint="eastAsia"/>
          <w:sz w:val="21"/>
          <w:szCs w:val="21"/>
        </w:rPr>
        <w:t>0%；</w:t>
      </w:r>
      <w:r w:rsidR="00604ED1">
        <w:rPr>
          <w:rFonts w:hint="eastAsia"/>
          <w:sz w:val="21"/>
          <w:szCs w:val="21"/>
        </w:rPr>
        <w:t>学年</w:t>
      </w:r>
      <w:r>
        <w:rPr>
          <w:rFonts w:hint="eastAsia"/>
          <w:sz w:val="21"/>
          <w:szCs w:val="21"/>
        </w:rPr>
        <w:t>论文成绩占</w:t>
      </w:r>
      <w:r w:rsidR="00604ED1">
        <w:rPr>
          <w:rFonts w:hint="eastAsia"/>
          <w:sz w:val="21"/>
          <w:szCs w:val="21"/>
        </w:rPr>
        <w:t>7</w:t>
      </w:r>
      <w:r>
        <w:rPr>
          <w:rFonts w:hint="eastAsia"/>
          <w:sz w:val="21"/>
          <w:szCs w:val="21"/>
        </w:rPr>
        <w:t>0%。</w:t>
      </w:r>
    </w:p>
    <w:p w14:paraId="602789D3" w14:textId="77777777" w:rsidR="00C51C68" w:rsidRDefault="00EA666C">
      <w:pPr>
        <w:spacing w:line="360" w:lineRule="auto"/>
        <w:ind w:firstLineChars="250" w:firstLine="525"/>
        <w:rPr>
          <w:sz w:val="21"/>
          <w:szCs w:val="21"/>
        </w:rPr>
      </w:pPr>
      <w:r>
        <w:rPr>
          <w:rFonts w:hint="eastAsia"/>
          <w:sz w:val="21"/>
          <w:szCs w:val="21"/>
        </w:rPr>
        <w:t>2.五级制评分，综合成绩90-100为优秀，80-89为良好，70-79为中等，60-69为合格，60分以下为不合格。</w:t>
      </w:r>
    </w:p>
    <w:tbl>
      <w:tblPr>
        <w:tblStyle w:val="af0"/>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3"/>
        <w:gridCol w:w="7128"/>
      </w:tblGrid>
      <w:tr w:rsidR="00C51C68" w:rsidRPr="00674E3C" w14:paraId="06DC46EE" w14:textId="77777777" w:rsidTr="00604ED1">
        <w:trPr>
          <w:trHeight w:val="351"/>
          <w:jc w:val="center"/>
        </w:trPr>
        <w:tc>
          <w:tcPr>
            <w:tcW w:w="1503" w:type="dxa"/>
            <w:vMerge w:val="restart"/>
            <w:vAlign w:val="center"/>
          </w:tcPr>
          <w:p w14:paraId="67DF5A30" w14:textId="77777777" w:rsidR="00C51C68" w:rsidRPr="00674E3C" w:rsidRDefault="00EA666C">
            <w:pPr>
              <w:ind w:firstLineChars="200" w:firstLine="422"/>
              <w:rPr>
                <w:rFonts w:ascii="Times New Roman" w:cs="Times New Roman"/>
                <w:b/>
                <w:sz w:val="21"/>
                <w:szCs w:val="21"/>
              </w:rPr>
            </w:pPr>
            <w:r w:rsidRPr="00674E3C">
              <w:rPr>
                <w:rFonts w:ascii="Times New Roman" w:cs="Times New Roman" w:hint="eastAsia"/>
                <w:b/>
                <w:sz w:val="21"/>
                <w:szCs w:val="21"/>
              </w:rPr>
              <w:t>等级</w:t>
            </w:r>
          </w:p>
        </w:tc>
        <w:tc>
          <w:tcPr>
            <w:tcW w:w="7128" w:type="dxa"/>
            <w:vAlign w:val="center"/>
          </w:tcPr>
          <w:p w14:paraId="7E93CAE9" w14:textId="77777777" w:rsidR="00C51C68" w:rsidRPr="00674E3C" w:rsidRDefault="00EA666C">
            <w:pPr>
              <w:ind w:firstLineChars="1000" w:firstLine="2108"/>
              <w:rPr>
                <w:rFonts w:ascii="Times New Roman" w:cs="Times New Roman"/>
                <w:b/>
                <w:sz w:val="21"/>
                <w:szCs w:val="21"/>
              </w:rPr>
            </w:pPr>
            <w:r w:rsidRPr="00674E3C">
              <w:rPr>
                <w:rFonts w:ascii="Times New Roman" w:cs="Times New Roman" w:hint="eastAsia"/>
                <w:b/>
                <w:sz w:val="21"/>
                <w:szCs w:val="21"/>
              </w:rPr>
              <w:t>评</w:t>
            </w:r>
            <w:r w:rsidRPr="00674E3C">
              <w:rPr>
                <w:rFonts w:ascii="Times New Roman" w:cs="Times New Roman" w:hint="eastAsia"/>
                <w:b/>
                <w:sz w:val="21"/>
                <w:szCs w:val="21"/>
              </w:rPr>
              <w:t xml:space="preserve">     </w:t>
            </w:r>
            <w:r w:rsidRPr="00674E3C">
              <w:rPr>
                <w:rFonts w:ascii="Times New Roman" w:cs="Times New Roman" w:hint="eastAsia"/>
                <w:b/>
                <w:sz w:val="21"/>
                <w:szCs w:val="21"/>
              </w:rPr>
              <w:t>分</w:t>
            </w:r>
            <w:r w:rsidRPr="00674E3C">
              <w:rPr>
                <w:rFonts w:ascii="Times New Roman" w:cs="Times New Roman" w:hint="eastAsia"/>
                <w:b/>
                <w:sz w:val="21"/>
                <w:szCs w:val="21"/>
              </w:rPr>
              <w:t xml:space="preserve">    </w:t>
            </w:r>
            <w:r w:rsidRPr="00674E3C">
              <w:rPr>
                <w:rFonts w:ascii="Times New Roman" w:cs="Times New Roman" w:hint="eastAsia"/>
                <w:b/>
                <w:sz w:val="21"/>
                <w:szCs w:val="21"/>
              </w:rPr>
              <w:t>标</w:t>
            </w:r>
            <w:r w:rsidRPr="00674E3C">
              <w:rPr>
                <w:rFonts w:ascii="Times New Roman" w:cs="Times New Roman" w:hint="eastAsia"/>
                <w:b/>
                <w:sz w:val="21"/>
                <w:szCs w:val="21"/>
              </w:rPr>
              <w:t xml:space="preserve">     </w:t>
            </w:r>
            <w:r w:rsidRPr="00674E3C">
              <w:rPr>
                <w:rFonts w:ascii="Times New Roman" w:cs="Times New Roman" w:hint="eastAsia"/>
                <w:b/>
                <w:sz w:val="21"/>
                <w:szCs w:val="21"/>
              </w:rPr>
              <w:t>准</w:t>
            </w:r>
          </w:p>
        </w:tc>
      </w:tr>
      <w:tr w:rsidR="00C51C68" w:rsidRPr="00674E3C" w14:paraId="12D283D3" w14:textId="77777777" w:rsidTr="00604ED1">
        <w:trPr>
          <w:trHeight w:val="382"/>
          <w:jc w:val="center"/>
        </w:trPr>
        <w:tc>
          <w:tcPr>
            <w:tcW w:w="1503" w:type="dxa"/>
            <w:vMerge/>
            <w:vAlign w:val="center"/>
          </w:tcPr>
          <w:p w14:paraId="4B99DCB8" w14:textId="77777777" w:rsidR="00C51C68" w:rsidRPr="00674E3C" w:rsidRDefault="00C51C68">
            <w:pPr>
              <w:rPr>
                <w:rFonts w:ascii="Times New Roman" w:cs="Times New Roman"/>
                <w:b/>
                <w:sz w:val="21"/>
                <w:szCs w:val="21"/>
              </w:rPr>
            </w:pPr>
          </w:p>
        </w:tc>
        <w:tc>
          <w:tcPr>
            <w:tcW w:w="7128" w:type="dxa"/>
            <w:vAlign w:val="center"/>
          </w:tcPr>
          <w:p w14:paraId="68B56AE3" w14:textId="77777777" w:rsidR="00C51C68" w:rsidRPr="00674E3C" w:rsidRDefault="00EA666C" w:rsidP="00604ED1">
            <w:pPr>
              <w:rPr>
                <w:rFonts w:ascii="Times New Roman" w:cs="Times New Roman"/>
                <w:b/>
                <w:sz w:val="21"/>
                <w:szCs w:val="21"/>
              </w:rPr>
            </w:pPr>
            <w:r w:rsidRPr="00674E3C">
              <w:rPr>
                <w:rFonts w:ascii="Times New Roman" w:cs="Times New Roman" w:hint="eastAsia"/>
                <w:b/>
                <w:sz w:val="21"/>
                <w:szCs w:val="21"/>
              </w:rPr>
              <w:t>1.</w:t>
            </w:r>
            <w:r w:rsidRPr="00674E3C">
              <w:rPr>
                <w:rFonts w:ascii="Times New Roman" w:cs="Times New Roman" w:hint="eastAsia"/>
                <w:b/>
                <w:sz w:val="21"/>
                <w:szCs w:val="21"/>
              </w:rPr>
              <w:t>平时成绩；</w:t>
            </w:r>
            <w:r w:rsidRPr="00674E3C">
              <w:rPr>
                <w:rFonts w:ascii="Times New Roman" w:cs="Times New Roman" w:hint="eastAsia"/>
                <w:b/>
                <w:sz w:val="21"/>
                <w:szCs w:val="21"/>
              </w:rPr>
              <w:t>2.</w:t>
            </w:r>
            <w:r w:rsidR="00604ED1" w:rsidRPr="00674E3C">
              <w:rPr>
                <w:rFonts w:ascii="Times New Roman" w:cs="Times New Roman" w:hint="eastAsia"/>
                <w:b/>
                <w:sz w:val="21"/>
                <w:szCs w:val="21"/>
              </w:rPr>
              <w:t>学年论文</w:t>
            </w:r>
            <w:r w:rsidRPr="00674E3C">
              <w:rPr>
                <w:rFonts w:ascii="Times New Roman" w:cs="Times New Roman" w:hint="eastAsia"/>
                <w:b/>
                <w:sz w:val="21"/>
                <w:szCs w:val="21"/>
              </w:rPr>
              <w:t>成绩</w:t>
            </w:r>
            <w:r w:rsidRPr="00674E3C">
              <w:rPr>
                <w:rFonts w:ascii="Times New Roman" w:cs="Times New Roman" w:hint="eastAsia"/>
                <w:b/>
                <w:sz w:val="21"/>
                <w:szCs w:val="21"/>
              </w:rPr>
              <w:t xml:space="preserve"> </w:t>
            </w:r>
            <w:r w:rsidRPr="00674E3C">
              <w:rPr>
                <w:rFonts w:ascii="Times New Roman" w:cs="Times New Roman" w:hint="eastAsia"/>
                <w:b/>
                <w:sz w:val="21"/>
                <w:szCs w:val="21"/>
              </w:rPr>
              <w:t>；</w:t>
            </w:r>
          </w:p>
        </w:tc>
      </w:tr>
      <w:tr w:rsidR="00C51C68" w:rsidRPr="00674E3C" w14:paraId="193A069D" w14:textId="77777777" w:rsidTr="00604ED1">
        <w:trPr>
          <w:jc w:val="center"/>
        </w:trPr>
        <w:tc>
          <w:tcPr>
            <w:tcW w:w="1503" w:type="dxa"/>
          </w:tcPr>
          <w:p w14:paraId="3117E4B5" w14:textId="77777777" w:rsidR="00C51C68" w:rsidRPr="00674E3C" w:rsidRDefault="00EA666C">
            <w:pPr>
              <w:spacing w:line="329" w:lineRule="exact"/>
              <w:jc w:val="center"/>
              <w:rPr>
                <w:sz w:val="21"/>
                <w:szCs w:val="21"/>
              </w:rPr>
            </w:pPr>
            <w:r w:rsidRPr="00674E3C">
              <w:rPr>
                <w:sz w:val="21"/>
                <w:szCs w:val="21"/>
              </w:rPr>
              <w:t>优秀</w:t>
            </w:r>
          </w:p>
          <w:p w14:paraId="7CADD049" w14:textId="77777777" w:rsidR="00C51C68" w:rsidRPr="00674E3C" w:rsidRDefault="00EA666C">
            <w:pPr>
              <w:spacing w:line="329" w:lineRule="exact"/>
              <w:jc w:val="center"/>
              <w:rPr>
                <w:sz w:val="21"/>
                <w:szCs w:val="21"/>
              </w:rPr>
            </w:pPr>
            <w:r w:rsidRPr="00674E3C">
              <w:rPr>
                <w:sz w:val="21"/>
                <w:szCs w:val="21"/>
              </w:rPr>
              <w:t>（90～100分）</w:t>
            </w:r>
          </w:p>
        </w:tc>
        <w:tc>
          <w:tcPr>
            <w:tcW w:w="7128" w:type="dxa"/>
          </w:tcPr>
          <w:p w14:paraId="331C8D3C" w14:textId="77777777" w:rsidR="00C51C68" w:rsidRPr="00674E3C" w:rsidRDefault="00EA666C">
            <w:pPr>
              <w:spacing w:line="280" w:lineRule="exact"/>
              <w:rPr>
                <w:sz w:val="21"/>
                <w:szCs w:val="21"/>
              </w:rPr>
            </w:pPr>
            <w:r w:rsidRPr="00674E3C">
              <w:rPr>
                <w:rFonts w:hint="eastAsia"/>
                <w:sz w:val="21"/>
                <w:szCs w:val="21"/>
              </w:rPr>
              <w:t>1.</w:t>
            </w:r>
            <w:r w:rsidR="00455433" w:rsidRPr="00674E3C">
              <w:rPr>
                <w:rFonts w:hint="eastAsia"/>
                <w:sz w:val="21"/>
                <w:szCs w:val="21"/>
              </w:rPr>
              <w:t>三次课全勤，</w:t>
            </w:r>
            <w:r w:rsidRPr="00674E3C">
              <w:rPr>
                <w:rFonts w:hint="eastAsia"/>
                <w:sz w:val="21"/>
                <w:szCs w:val="21"/>
              </w:rPr>
              <w:t>积极研究与实践，勤学善问，能够</w:t>
            </w:r>
            <w:r w:rsidR="00455433" w:rsidRPr="00674E3C">
              <w:rPr>
                <w:rFonts w:hint="eastAsia"/>
                <w:sz w:val="21"/>
                <w:szCs w:val="21"/>
              </w:rPr>
              <w:t>提前完成指导教师布置的</w:t>
            </w:r>
            <w:r w:rsidRPr="00674E3C">
              <w:rPr>
                <w:rFonts w:hint="eastAsia"/>
                <w:sz w:val="21"/>
                <w:szCs w:val="21"/>
              </w:rPr>
              <w:t>任务。</w:t>
            </w:r>
          </w:p>
          <w:p w14:paraId="6963156E" w14:textId="77777777" w:rsidR="00C51C68" w:rsidRPr="00674E3C" w:rsidRDefault="00EA666C" w:rsidP="00455433">
            <w:pPr>
              <w:spacing w:line="280" w:lineRule="exact"/>
              <w:rPr>
                <w:rFonts w:cs="Times New Roman"/>
                <w:sz w:val="21"/>
                <w:szCs w:val="21"/>
              </w:rPr>
            </w:pPr>
            <w:r w:rsidRPr="00674E3C">
              <w:rPr>
                <w:rFonts w:hint="eastAsia"/>
                <w:sz w:val="21"/>
                <w:szCs w:val="21"/>
              </w:rPr>
              <w:t>2.</w:t>
            </w:r>
            <w:r w:rsidR="00455433" w:rsidRPr="00674E3C">
              <w:rPr>
                <w:rFonts w:hint="eastAsia"/>
                <w:sz w:val="21"/>
                <w:szCs w:val="21"/>
              </w:rPr>
              <w:t>定题新颖，文章整体结构逻辑性强，二级标题对一级标题的支撑作用显著；内容流畅；格式正确。</w:t>
            </w:r>
          </w:p>
        </w:tc>
      </w:tr>
      <w:tr w:rsidR="00C51C68" w:rsidRPr="00674E3C" w14:paraId="2FE47CE6" w14:textId="77777777" w:rsidTr="00604ED1">
        <w:trPr>
          <w:jc w:val="center"/>
        </w:trPr>
        <w:tc>
          <w:tcPr>
            <w:tcW w:w="1503" w:type="dxa"/>
          </w:tcPr>
          <w:p w14:paraId="621C6CDB" w14:textId="77777777" w:rsidR="00C51C68" w:rsidRPr="00674E3C" w:rsidRDefault="00EA666C">
            <w:pPr>
              <w:spacing w:line="376" w:lineRule="exact"/>
              <w:jc w:val="center"/>
              <w:rPr>
                <w:sz w:val="21"/>
                <w:szCs w:val="21"/>
              </w:rPr>
            </w:pPr>
            <w:r w:rsidRPr="00674E3C">
              <w:rPr>
                <w:sz w:val="21"/>
                <w:szCs w:val="21"/>
              </w:rPr>
              <w:t>良好</w:t>
            </w:r>
          </w:p>
          <w:p w14:paraId="7788F3C2" w14:textId="77777777" w:rsidR="00C51C68" w:rsidRPr="00674E3C" w:rsidRDefault="00EA666C">
            <w:pPr>
              <w:spacing w:line="376" w:lineRule="exact"/>
              <w:jc w:val="center"/>
              <w:rPr>
                <w:sz w:val="21"/>
                <w:szCs w:val="21"/>
              </w:rPr>
            </w:pPr>
            <w:r w:rsidRPr="00674E3C">
              <w:rPr>
                <w:sz w:val="21"/>
                <w:szCs w:val="21"/>
              </w:rPr>
              <w:t>（80～89分）</w:t>
            </w:r>
          </w:p>
        </w:tc>
        <w:tc>
          <w:tcPr>
            <w:tcW w:w="7128" w:type="dxa"/>
          </w:tcPr>
          <w:p w14:paraId="5BFC5063" w14:textId="77777777" w:rsidR="00C51C68" w:rsidRPr="00674E3C" w:rsidRDefault="00EA666C">
            <w:pPr>
              <w:spacing w:line="280" w:lineRule="exact"/>
              <w:rPr>
                <w:sz w:val="21"/>
                <w:szCs w:val="21"/>
              </w:rPr>
            </w:pPr>
            <w:r w:rsidRPr="00674E3C">
              <w:rPr>
                <w:rFonts w:hint="eastAsia"/>
                <w:sz w:val="21"/>
                <w:szCs w:val="21"/>
              </w:rPr>
              <w:t>1.</w:t>
            </w:r>
            <w:r w:rsidRPr="00674E3C">
              <w:rPr>
                <w:sz w:val="21"/>
                <w:szCs w:val="21"/>
              </w:rPr>
              <w:t xml:space="preserve"> </w:t>
            </w:r>
            <w:r w:rsidR="00455433" w:rsidRPr="00674E3C">
              <w:rPr>
                <w:rFonts w:hint="eastAsia"/>
                <w:sz w:val="21"/>
                <w:szCs w:val="21"/>
              </w:rPr>
              <w:t>三次课全勤，研究与实践较为积极，能够按时完成指导教师布置的任务</w:t>
            </w:r>
          </w:p>
          <w:p w14:paraId="79A4C9FE" w14:textId="77777777" w:rsidR="00C51C68" w:rsidRPr="00674E3C" w:rsidRDefault="00EA666C">
            <w:pPr>
              <w:spacing w:line="280" w:lineRule="exact"/>
              <w:rPr>
                <w:sz w:val="21"/>
                <w:szCs w:val="21"/>
              </w:rPr>
            </w:pPr>
            <w:r w:rsidRPr="00674E3C">
              <w:rPr>
                <w:rFonts w:hint="eastAsia"/>
                <w:sz w:val="21"/>
                <w:szCs w:val="21"/>
              </w:rPr>
              <w:t>2.</w:t>
            </w:r>
            <w:r w:rsidR="00455433" w:rsidRPr="00674E3C">
              <w:rPr>
                <w:rFonts w:hint="eastAsia"/>
                <w:sz w:val="21"/>
                <w:szCs w:val="21"/>
              </w:rPr>
              <w:t xml:space="preserve"> 定题较新颖，文章整体结构逻辑性较强，二级标题对一级标题的支撑作</w:t>
            </w:r>
            <w:r w:rsidR="00455433" w:rsidRPr="00674E3C">
              <w:rPr>
                <w:rFonts w:hint="eastAsia"/>
                <w:sz w:val="21"/>
                <w:szCs w:val="21"/>
              </w:rPr>
              <w:lastRenderedPageBreak/>
              <w:t>用较为显著；内容较为流畅；格式较为正确。</w:t>
            </w:r>
          </w:p>
          <w:p w14:paraId="41E601EB" w14:textId="77777777" w:rsidR="00C51C68" w:rsidRPr="00674E3C" w:rsidRDefault="00C51C68">
            <w:pPr>
              <w:rPr>
                <w:rFonts w:cs="Times New Roman"/>
                <w:sz w:val="21"/>
                <w:szCs w:val="21"/>
              </w:rPr>
            </w:pPr>
          </w:p>
        </w:tc>
      </w:tr>
      <w:tr w:rsidR="00C51C68" w:rsidRPr="00674E3C" w14:paraId="7BEB19FE" w14:textId="77777777" w:rsidTr="00604ED1">
        <w:trPr>
          <w:jc w:val="center"/>
        </w:trPr>
        <w:tc>
          <w:tcPr>
            <w:tcW w:w="1503" w:type="dxa"/>
          </w:tcPr>
          <w:p w14:paraId="6B9845F0" w14:textId="77777777" w:rsidR="00C51C68" w:rsidRPr="00674E3C" w:rsidRDefault="00EA666C">
            <w:pPr>
              <w:spacing w:line="386" w:lineRule="exact"/>
              <w:jc w:val="center"/>
              <w:rPr>
                <w:sz w:val="21"/>
                <w:szCs w:val="21"/>
              </w:rPr>
            </w:pPr>
            <w:r w:rsidRPr="00674E3C">
              <w:rPr>
                <w:sz w:val="21"/>
                <w:szCs w:val="21"/>
              </w:rPr>
              <w:lastRenderedPageBreak/>
              <w:t>中等</w:t>
            </w:r>
          </w:p>
          <w:p w14:paraId="4BC005D8" w14:textId="77777777" w:rsidR="00C51C68" w:rsidRPr="00674E3C" w:rsidRDefault="00EA666C">
            <w:pPr>
              <w:spacing w:line="386" w:lineRule="exact"/>
              <w:jc w:val="center"/>
              <w:rPr>
                <w:sz w:val="21"/>
                <w:szCs w:val="21"/>
              </w:rPr>
            </w:pPr>
            <w:r w:rsidRPr="00674E3C">
              <w:rPr>
                <w:sz w:val="21"/>
                <w:szCs w:val="21"/>
              </w:rPr>
              <w:t>（70～79分）</w:t>
            </w:r>
          </w:p>
        </w:tc>
        <w:tc>
          <w:tcPr>
            <w:tcW w:w="7128" w:type="dxa"/>
          </w:tcPr>
          <w:p w14:paraId="20ACFA79" w14:textId="77777777" w:rsidR="00455433" w:rsidRPr="00674E3C" w:rsidRDefault="00455433" w:rsidP="00455433">
            <w:pPr>
              <w:spacing w:line="280" w:lineRule="exact"/>
              <w:rPr>
                <w:sz w:val="21"/>
                <w:szCs w:val="21"/>
              </w:rPr>
            </w:pPr>
            <w:r w:rsidRPr="00674E3C">
              <w:rPr>
                <w:rFonts w:hint="eastAsia"/>
                <w:sz w:val="21"/>
                <w:szCs w:val="21"/>
              </w:rPr>
              <w:t>1.</w:t>
            </w:r>
            <w:r w:rsidRPr="00674E3C">
              <w:rPr>
                <w:sz w:val="21"/>
                <w:szCs w:val="21"/>
              </w:rPr>
              <w:t xml:space="preserve"> </w:t>
            </w:r>
            <w:r w:rsidRPr="00674E3C">
              <w:rPr>
                <w:rFonts w:hint="eastAsia"/>
                <w:sz w:val="21"/>
                <w:szCs w:val="21"/>
              </w:rPr>
              <w:t>三次课全勤，研究与实践的积极性一般，能够较为按时完成指导教师布置的任务</w:t>
            </w:r>
          </w:p>
          <w:p w14:paraId="2711C6FB" w14:textId="77777777" w:rsidR="00455433" w:rsidRPr="00674E3C" w:rsidRDefault="00455433" w:rsidP="00455433">
            <w:pPr>
              <w:spacing w:line="280" w:lineRule="exact"/>
              <w:rPr>
                <w:sz w:val="21"/>
                <w:szCs w:val="21"/>
              </w:rPr>
            </w:pPr>
            <w:r w:rsidRPr="00674E3C">
              <w:rPr>
                <w:rFonts w:hint="eastAsia"/>
                <w:sz w:val="21"/>
                <w:szCs w:val="21"/>
              </w:rPr>
              <w:t>2. 定题一般，文章整体结构具有一定逻辑性，二级标题能对一级标题的起到支撑作用；内容较为流畅；格式较为正确。</w:t>
            </w:r>
          </w:p>
          <w:p w14:paraId="700B488C" w14:textId="77777777" w:rsidR="00C51C68" w:rsidRPr="00674E3C" w:rsidRDefault="00C51C68">
            <w:pPr>
              <w:rPr>
                <w:rFonts w:cs="Times New Roman"/>
                <w:sz w:val="21"/>
                <w:szCs w:val="21"/>
              </w:rPr>
            </w:pPr>
          </w:p>
        </w:tc>
      </w:tr>
      <w:tr w:rsidR="00C51C68" w:rsidRPr="00674E3C" w14:paraId="3434FF4D" w14:textId="77777777" w:rsidTr="00604ED1">
        <w:trPr>
          <w:jc w:val="center"/>
        </w:trPr>
        <w:tc>
          <w:tcPr>
            <w:tcW w:w="1503" w:type="dxa"/>
          </w:tcPr>
          <w:p w14:paraId="05511E49" w14:textId="77777777" w:rsidR="00C51C68" w:rsidRPr="00674E3C" w:rsidRDefault="00EA666C">
            <w:pPr>
              <w:spacing w:line="376" w:lineRule="exact"/>
              <w:jc w:val="center"/>
              <w:rPr>
                <w:sz w:val="21"/>
                <w:szCs w:val="21"/>
              </w:rPr>
            </w:pPr>
            <w:r w:rsidRPr="00674E3C">
              <w:rPr>
                <w:sz w:val="21"/>
                <w:szCs w:val="21"/>
              </w:rPr>
              <w:t>及格</w:t>
            </w:r>
          </w:p>
          <w:p w14:paraId="1403977C" w14:textId="77777777" w:rsidR="00C51C68" w:rsidRPr="00674E3C" w:rsidRDefault="00EA666C">
            <w:pPr>
              <w:spacing w:line="376" w:lineRule="exact"/>
              <w:jc w:val="center"/>
              <w:rPr>
                <w:sz w:val="21"/>
                <w:szCs w:val="21"/>
              </w:rPr>
            </w:pPr>
            <w:r w:rsidRPr="00674E3C">
              <w:rPr>
                <w:sz w:val="21"/>
                <w:szCs w:val="21"/>
              </w:rPr>
              <w:t>（60～69分）</w:t>
            </w:r>
          </w:p>
        </w:tc>
        <w:tc>
          <w:tcPr>
            <w:tcW w:w="7128" w:type="dxa"/>
          </w:tcPr>
          <w:p w14:paraId="68D73607" w14:textId="77777777" w:rsidR="00455433" w:rsidRPr="00674E3C" w:rsidRDefault="00455433" w:rsidP="00455433">
            <w:pPr>
              <w:spacing w:line="280" w:lineRule="exact"/>
              <w:rPr>
                <w:sz w:val="21"/>
                <w:szCs w:val="21"/>
              </w:rPr>
            </w:pPr>
            <w:r w:rsidRPr="00674E3C">
              <w:rPr>
                <w:rFonts w:hint="eastAsia"/>
                <w:sz w:val="21"/>
                <w:szCs w:val="21"/>
              </w:rPr>
              <w:t>1.</w:t>
            </w:r>
            <w:r w:rsidRPr="00674E3C">
              <w:rPr>
                <w:sz w:val="21"/>
                <w:szCs w:val="21"/>
              </w:rPr>
              <w:t xml:space="preserve"> </w:t>
            </w:r>
            <w:r w:rsidRPr="00674E3C">
              <w:rPr>
                <w:rFonts w:hint="eastAsia"/>
                <w:sz w:val="21"/>
                <w:szCs w:val="21"/>
              </w:rPr>
              <w:t>请假一次，研究与实践积极性一般，能够完成指导教师布置的任务，但有点拖沓</w:t>
            </w:r>
          </w:p>
          <w:p w14:paraId="23409D69" w14:textId="77777777" w:rsidR="00455433" w:rsidRPr="00674E3C" w:rsidRDefault="00455433" w:rsidP="00455433">
            <w:pPr>
              <w:spacing w:line="280" w:lineRule="exact"/>
              <w:rPr>
                <w:sz w:val="21"/>
                <w:szCs w:val="21"/>
              </w:rPr>
            </w:pPr>
            <w:r w:rsidRPr="00674E3C">
              <w:rPr>
                <w:rFonts w:hint="eastAsia"/>
                <w:sz w:val="21"/>
                <w:szCs w:val="21"/>
              </w:rPr>
              <w:t>2. 定题与往届有重复，文章整体结构逻辑性</w:t>
            </w:r>
            <w:r w:rsidR="008E2E16" w:rsidRPr="00674E3C">
              <w:rPr>
                <w:rFonts w:hint="eastAsia"/>
                <w:sz w:val="21"/>
                <w:szCs w:val="21"/>
              </w:rPr>
              <w:t>有所欠缺</w:t>
            </w:r>
            <w:r w:rsidRPr="00674E3C">
              <w:rPr>
                <w:rFonts w:hint="eastAsia"/>
                <w:sz w:val="21"/>
                <w:szCs w:val="21"/>
              </w:rPr>
              <w:t>，二级标题对一级标题的支撑作用</w:t>
            </w:r>
            <w:r w:rsidR="008E2E16" w:rsidRPr="00674E3C">
              <w:rPr>
                <w:rFonts w:hint="eastAsia"/>
                <w:sz w:val="21"/>
                <w:szCs w:val="21"/>
              </w:rPr>
              <w:t>较差</w:t>
            </w:r>
            <w:r w:rsidRPr="00674E3C">
              <w:rPr>
                <w:rFonts w:hint="eastAsia"/>
                <w:sz w:val="21"/>
                <w:szCs w:val="21"/>
              </w:rPr>
              <w:t>；内容</w:t>
            </w:r>
            <w:r w:rsidR="008E2E16" w:rsidRPr="00674E3C">
              <w:rPr>
                <w:rFonts w:hint="eastAsia"/>
                <w:sz w:val="21"/>
                <w:szCs w:val="21"/>
              </w:rPr>
              <w:t>不够</w:t>
            </w:r>
            <w:r w:rsidRPr="00674E3C">
              <w:rPr>
                <w:rFonts w:hint="eastAsia"/>
                <w:sz w:val="21"/>
                <w:szCs w:val="21"/>
              </w:rPr>
              <w:t>流畅；格式</w:t>
            </w:r>
            <w:r w:rsidR="008E2E16" w:rsidRPr="00674E3C">
              <w:rPr>
                <w:rFonts w:hint="eastAsia"/>
                <w:sz w:val="21"/>
                <w:szCs w:val="21"/>
              </w:rPr>
              <w:t>有一定错误</w:t>
            </w:r>
            <w:r w:rsidRPr="00674E3C">
              <w:rPr>
                <w:rFonts w:hint="eastAsia"/>
                <w:sz w:val="21"/>
                <w:szCs w:val="21"/>
              </w:rPr>
              <w:t>。</w:t>
            </w:r>
          </w:p>
          <w:p w14:paraId="00E38A15" w14:textId="77777777" w:rsidR="00C51C68" w:rsidRPr="00674E3C" w:rsidRDefault="00C51C68">
            <w:pPr>
              <w:rPr>
                <w:rFonts w:cs="Times New Roman"/>
                <w:sz w:val="21"/>
                <w:szCs w:val="21"/>
              </w:rPr>
            </w:pPr>
          </w:p>
        </w:tc>
      </w:tr>
      <w:tr w:rsidR="00C51C68" w:rsidRPr="00674E3C" w14:paraId="63408BDE" w14:textId="77777777" w:rsidTr="00604ED1">
        <w:trPr>
          <w:jc w:val="center"/>
        </w:trPr>
        <w:tc>
          <w:tcPr>
            <w:tcW w:w="1503" w:type="dxa"/>
          </w:tcPr>
          <w:p w14:paraId="7033053D" w14:textId="77777777" w:rsidR="00C51C68" w:rsidRPr="00674E3C" w:rsidRDefault="00EA666C">
            <w:pPr>
              <w:spacing w:line="272" w:lineRule="exact"/>
              <w:jc w:val="center"/>
              <w:rPr>
                <w:sz w:val="21"/>
                <w:szCs w:val="21"/>
              </w:rPr>
            </w:pPr>
            <w:r w:rsidRPr="00674E3C">
              <w:rPr>
                <w:sz w:val="21"/>
                <w:szCs w:val="21"/>
              </w:rPr>
              <w:t>不及格</w:t>
            </w:r>
          </w:p>
          <w:p w14:paraId="705CD973" w14:textId="77777777" w:rsidR="00C51C68" w:rsidRPr="00674E3C" w:rsidRDefault="00EA666C">
            <w:pPr>
              <w:spacing w:line="272" w:lineRule="exact"/>
              <w:jc w:val="center"/>
              <w:rPr>
                <w:sz w:val="21"/>
                <w:szCs w:val="21"/>
              </w:rPr>
            </w:pPr>
            <w:r w:rsidRPr="00674E3C">
              <w:rPr>
                <w:sz w:val="21"/>
                <w:szCs w:val="21"/>
              </w:rPr>
              <w:t>（60以下）</w:t>
            </w:r>
          </w:p>
        </w:tc>
        <w:tc>
          <w:tcPr>
            <w:tcW w:w="7128" w:type="dxa"/>
          </w:tcPr>
          <w:p w14:paraId="350F02BF" w14:textId="77777777" w:rsidR="00455433" w:rsidRPr="00674E3C" w:rsidRDefault="00455433" w:rsidP="00455433">
            <w:pPr>
              <w:spacing w:line="280" w:lineRule="exact"/>
              <w:rPr>
                <w:sz w:val="21"/>
                <w:szCs w:val="21"/>
              </w:rPr>
            </w:pPr>
            <w:r w:rsidRPr="00674E3C">
              <w:rPr>
                <w:rFonts w:hint="eastAsia"/>
                <w:sz w:val="21"/>
                <w:szCs w:val="21"/>
              </w:rPr>
              <w:t>1.</w:t>
            </w:r>
            <w:r w:rsidRPr="00674E3C">
              <w:rPr>
                <w:sz w:val="21"/>
                <w:szCs w:val="21"/>
              </w:rPr>
              <w:t xml:space="preserve"> </w:t>
            </w:r>
            <w:r w:rsidRPr="00674E3C">
              <w:rPr>
                <w:rFonts w:hint="eastAsia"/>
                <w:sz w:val="21"/>
                <w:szCs w:val="21"/>
              </w:rPr>
              <w:t>请假2次或2次以上，</w:t>
            </w:r>
            <w:r w:rsidR="008E2E16" w:rsidRPr="00674E3C">
              <w:rPr>
                <w:rFonts w:hint="eastAsia"/>
                <w:sz w:val="21"/>
                <w:szCs w:val="21"/>
              </w:rPr>
              <w:t>不</w:t>
            </w:r>
            <w:r w:rsidRPr="00674E3C">
              <w:rPr>
                <w:rFonts w:hint="eastAsia"/>
                <w:sz w:val="21"/>
                <w:szCs w:val="21"/>
              </w:rPr>
              <w:t>能按时完成指导教师布置的任务</w:t>
            </w:r>
            <w:r w:rsidR="008E2E16" w:rsidRPr="00674E3C">
              <w:rPr>
                <w:rFonts w:hint="eastAsia"/>
                <w:sz w:val="21"/>
                <w:szCs w:val="21"/>
              </w:rPr>
              <w:t>，拖沓严重</w:t>
            </w:r>
          </w:p>
          <w:p w14:paraId="1BE91781" w14:textId="77777777" w:rsidR="00455433" w:rsidRPr="00674E3C" w:rsidRDefault="00455433" w:rsidP="00455433">
            <w:pPr>
              <w:spacing w:line="280" w:lineRule="exact"/>
              <w:rPr>
                <w:sz w:val="21"/>
                <w:szCs w:val="21"/>
              </w:rPr>
            </w:pPr>
            <w:r w:rsidRPr="00674E3C">
              <w:rPr>
                <w:rFonts w:hint="eastAsia"/>
                <w:sz w:val="21"/>
                <w:szCs w:val="21"/>
              </w:rPr>
              <w:t>2. 定题</w:t>
            </w:r>
            <w:r w:rsidR="008E2E16" w:rsidRPr="00674E3C">
              <w:rPr>
                <w:rFonts w:hint="eastAsia"/>
                <w:sz w:val="21"/>
                <w:szCs w:val="21"/>
              </w:rPr>
              <w:t>老旧</w:t>
            </w:r>
            <w:r w:rsidRPr="00674E3C">
              <w:rPr>
                <w:rFonts w:hint="eastAsia"/>
                <w:sz w:val="21"/>
                <w:szCs w:val="21"/>
              </w:rPr>
              <w:t>，文章整体结构逻辑性</w:t>
            </w:r>
            <w:r w:rsidR="008E2E16" w:rsidRPr="00674E3C">
              <w:rPr>
                <w:rFonts w:hint="eastAsia"/>
                <w:sz w:val="21"/>
                <w:szCs w:val="21"/>
              </w:rPr>
              <w:t>差</w:t>
            </w:r>
            <w:r w:rsidRPr="00674E3C">
              <w:rPr>
                <w:rFonts w:hint="eastAsia"/>
                <w:sz w:val="21"/>
                <w:szCs w:val="21"/>
              </w:rPr>
              <w:t>，二级标题对一级标题的</w:t>
            </w:r>
            <w:r w:rsidR="008E2E16" w:rsidRPr="00674E3C">
              <w:rPr>
                <w:rFonts w:hint="eastAsia"/>
                <w:sz w:val="21"/>
                <w:szCs w:val="21"/>
              </w:rPr>
              <w:t>没有明显</w:t>
            </w:r>
            <w:r w:rsidRPr="00674E3C">
              <w:rPr>
                <w:rFonts w:hint="eastAsia"/>
                <w:sz w:val="21"/>
                <w:szCs w:val="21"/>
              </w:rPr>
              <w:t>支撑作用；内容</w:t>
            </w:r>
            <w:r w:rsidR="008E2E16" w:rsidRPr="00674E3C">
              <w:rPr>
                <w:rFonts w:hint="eastAsia"/>
                <w:sz w:val="21"/>
                <w:szCs w:val="21"/>
              </w:rPr>
              <w:t>文笔较差</w:t>
            </w:r>
            <w:r w:rsidRPr="00674E3C">
              <w:rPr>
                <w:rFonts w:hint="eastAsia"/>
                <w:sz w:val="21"/>
                <w:szCs w:val="21"/>
              </w:rPr>
              <w:t>；格式</w:t>
            </w:r>
            <w:r w:rsidR="008E2E16" w:rsidRPr="00674E3C">
              <w:rPr>
                <w:rFonts w:hint="eastAsia"/>
                <w:sz w:val="21"/>
                <w:szCs w:val="21"/>
              </w:rPr>
              <w:t>多处不</w:t>
            </w:r>
            <w:r w:rsidRPr="00674E3C">
              <w:rPr>
                <w:rFonts w:hint="eastAsia"/>
                <w:sz w:val="21"/>
                <w:szCs w:val="21"/>
              </w:rPr>
              <w:t>正确。</w:t>
            </w:r>
          </w:p>
          <w:p w14:paraId="58377997" w14:textId="77777777" w:rsidR="00C51C68" w:rsidRPr="00674E3C" w:rsidRDefault="00C51C68">
            <w:pPr>
              <w:rPr>
                <w:rFonts w:cs="Times New Roman"/>
                <w:sz w:val="21"/>
                <w:szCs w:val="21"/>
              </w:rPr>
            </w:pPr>
          </w:p>
        </w:tc>
      </w:tr>
    </w:tbl>
    <w:p w14:paraId="3E42A0B6" w14:textId="77777777" w:rsidR="00C51C68" w:rsidRDefault="00EA666C" w:rsidP="00ED7646">
      <w:pPr>
        <w:numPr>
          <w:ilvl w:val="0"/>
          <w:numId w:val="2"/>
        </w:numPr>
        <w:spacing w:before="240"/>
        <w:ind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f0"/>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701"/>
        <w:gridCol w:w="6268"/>
      </w:tblGrid>
      <w:tr w:rsidR="00C51C68" w14:paraId="0538599F" w14:textId="77777777">
        <w:trPr>
          <w:trHeight w:val="416"/>
          <w:jc w:val="center"/>
        </w:trPr>
        <w:tc>
          <w:tcPr>
            <w:tcW w:w="675" w:type="dxa"/>
            <w:vAlign w:val="center"/>
          </w:tcPr>
          <w:p w14:paraId="1D1C3086" w14:textId="77777777" w:rsidR="00C51C68" w:rsidRDefault="00EA666C">
            <w:pPr>
              <w:snapToGrid w:val="0"/>
              <w:rPr>
                <w:b/>
                <w:color w:val="333333"/>
                <w:sz w:val="21"/>
                <w:szCs w:val="21"/>
              </w:rPr>
            </w:pPr>
            <w:r>
              <w:rPr>
                <w:rFonts w:hint="eastAsia"/>
                <w:b/>
                <w:color w:val="333333"/>
                <w:sz w:val="21"/>
                <w:szCs w:val="21"/>
              </w:rPr>
              <w:t>序号</w:t>
            </w:r>
          </w:p>
        </w:tc>
        <w:tc>
          <w:tcPr>
            <w:tcW w:w="1701" w:type="dxa"/>
            <w:vAlign w:val="center"/>
          </w:tcPr>
          <w:p w14:paraId="5D7E4651" w14:textId="77777777" w:rsidR="00C51C68" w:rsidRDefault="00EA666C">
            <w:pPr>
              <w:snapToGrid w:val="0"/>
              <w:ind w:left="181"/>
              <w:jc w:val="both"/>
              <w:rPr>
                <w:b/>
                <w:color w:val="333333"/>
                <w:sz w:val="21"/>
                <w:szCs w:val="21"/>
              </w:rPr>
            </w:pPr>
            <w:r>
              <w:rPr>
                <w:rFonts w:hint="eastAsia"/>
                <w:b/>
                <w:color w:val="333333"/>
                <w:sz w:val="21"/>
                <w:szCs w:val="21"/>
              </w:rPr>
              <w:t>教学安排事项</w:t>
            </w:r>
          </w:p>
        </w:tc>
        <w:tc>
          <w:tcPr>
            <w:tcW w:w="6268" w:type="dxa"/>
            <w:vAlign w:val="center"/>
          </w:tcPr>
          <w:p w14:paraId="505C6FC3" w14:textId="77777777" w:rsidR="00C51C68" w:rsidRDefault="00EA666C">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要求</w:t>
            </w:r>
          </w:p>
        </w:tc>
      </w:tr>
      <w:tr w:rsidR="00C51C68" w14:paraId="5F34AB06" w14:textId="77777777">
        <w:trPr>
          <w:jc w:val="center"/>
        </w:trPr>
        <w:tc>
          <w:tcPr>
            <w:tcW w:w="675" w:type="dxa"/>
            <w:vAlign w:val="center"/>
          </w:tcPr>
          <w:p w14:paraId="5DD2CAB4" w14:textId="77777777" w:rsidR="00C51C68" w:rsidRDefault="00EA666C">
            <w:pPr>
              <w:snapToGrid w:val="0"/>
              <w:ind w:left="181"/>
              <w:jc w:val="both"/>
              <w:rPr>
                <w:color w:val="333333"/>
                <w:sz w:val="21"/>
                <w:szCs w:val="21"/>
              </w:rPr>
            </w:pPr>
            <w:r>
              <w:rPr>
                <w:rFonts w:hint="eastAsia"/>
                <w:color w:val="333333"/>
                <w:sz w:val="21"/>
                <w:szCs w:val="21"/>
              </w:rPr>
              <w:t>1</w:t>
            </w:r>
          </w:p>
        </w:tc>
        <w:tc>
          <w:tcPr>
            <w:tcW w:w="1701" w:type="dxa"/>
            <w:vAlign w:val="center"/>
          </w:tcPr>
          <w:p w14:paraId="7AB74017" w14:textId="77777777" w:rsidR="00C51C68" w:rsidRDefault="00EA666C">
            <w:pPr>
              <w:snapToGrid w:val="0"/>
              <w:jc w:val="center"/>
              <w:rPr>
                <w:color w:val="333333"/>
                <w:sz w:val="21"/>
                <w:szCs w:val="21"/>
              </w:rPr>
            </w:pPr>
            <w:r>
              <w:rPr>
                <w:rFonts w:hint="eastAsia"/>
                <w:color w:val="333333"/>
                <w:sz w:val="21"/>
                <w:szCs w:val="21"/>
              </w:rPr>
              <w:t>指导教师</w:t>
            </w:r>
          </w:p>
        </w:tc>
        <w:tc>
          <w:tcPr>
            <w:tcW w:w="6268" w:type="dxa"/>
            <w:vAlign w:val="center"/>
          </w:tcPr>
          <w:p w14:paraId="6322B75A" w14:textId="77777777" w:rsidR="00C51C68" w:rsidRDefault="00EA66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w:t>
            </w:r>
            <w:r w:rsidR="00AB6143">
              <w:rPr>
                <w:rFonts w:asciiTheme="minorEastAsia" w:eastAsiaTheme="minorEastAsia" w:hAnsiTheme="minorEastAsia" w:cs="Times New Roman" w:hint="eastAsia"/>
                <w:color w:val="000000" w:themeColor="text1"/>
                <w:sz w:val="21"/>
                <w:szCs w:val="21"/>
              </w:rPr>
              <w:t>助教及以上</w:t>
            </w:r>
            <w:r>
              <w:rPr>
                <w:rFonts w:asciiTheme="minorEastAsia" w:eastAsiaTheme="minorEastAsia" w:hAnsiTheme="minorEastAsia" w:cs="Times New Roman" w:hint="eastAsia"/>
                <w:color w:val="000000" w:themeColor="text1"/>
                <w:sz w:val="21"/>
                <w:szCs w:val="21"/>
              </w:rPr>
              <w:t xml:space="preserve">          学历（位）：</w:t>
            </w:r>
            <w:r w:rsidR="00AB6143">
              <w:rPr>
                <w:rFonts w:asciiTheme="minorEastAsia" w:eastAsiaTheme="minorEastAsia" w:hAnsiTheme="minorEastAsia" w:cs="Times New Roman" w:hint="eastAsia"/>
                <w:color w:val="000000" w:themeColor="text1"/>
                <w:sz w:val="21"/>
                <w:szCs w:val="21"/>
              </w:rPr>
              <w:t>硕士</w:t>
            </w:r>
          </w:p>
          <w:p w14:paraId="45E0E16B" w14:textId="77777777" w:rsidR="00C51C68" w:rsidRDefault="00EA66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51C68" w14:paraId="21D567BE" w14:textId="77777777">
        <w:trPr>
          <w:jc w:val="center"/>
        </w:trPr>
        <w:tc>
          <w:tcPr>
            <w:tcW w:w="675" w:type="dxa"/>
            <w:vAlign w:val="center"/>
          </w:tcPr>
          <w:p w14:paraId="0291E744" w14:textId="77777777" w:rsidR="00C51C68" w:rsidRDefault="00EA666C">
            <w:pPr>
              <w:snapToGrid w:val="0"/>
              <w:ind w:left="181"/>
              <w:jc w:val="both"/>
              <w:rPr>
                <w:color w:val="333333"/>
                <w:sz w:val="21"/>
                <w:szCs w:val="21"/>
              </w:rPr>
            </w:pPr>
            <w:r>
              <w:rPr>
                <w:rFonts w:hint="eastAsia"/>
                <w:color w:val="333333"/>
                <w:sz w:val="21"/>
                <w:szCs w:val="21"/>
              </w:rPr>
              <w:t>2</w:t>
            </w:r>
          </w:p>
        </w:tc>
        <w:tc>
          <w:tcPr>
            <w:tcW w:w="1701" w:type="dxa"/>
            <w:vAlign w:val="center"/>
          </w:tcPr>
          <w:p w14:paraId="3261C643" w14:textId="77777777" w:rsidR="00C51C68" w:rsidRDefault="00EA666C">
            <w:pPr>
              <w:snapToGrid w:val="0"/>
              <w:jc w:val="center"/>
              <w:rPr>
                <w:color w:val="333333"/>
                <w:sz w:val="21"/>
                <w:szCs w:val="21"/>
              </w:rPr>
            </w:pPr>
            <w:r>
              <w:rPr>
                <w:rFonts w:hint="eastAsia"/>
                <w:color w:val="333333"/>
                <w:sz w:val="21"/>
                <w:szCs w:val="21"/>
              </w:rPr>
              <w:t>课程时间</w:t>
            </w:r>
          </w:p>
        </w:tc>
        <w:tc>
          <w:tcPr>
            <w:tcW w:w="6268" w:type="dxa"/>
            <w:vAlign w:val="center"/>
          </w:tcPr>
          <w:p w14:paraId="3CFB4E09" w14:textId="09790993" w:rsidR="00371DF4" w:rsidRDefault="00371DF4" w:rsidP="00371DF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周次：三次</w:t>
            </w:r>
            <w:r w:rsidR="007B11FB">
              <w:rPr>
                <w:rFonts w:asciiTheme="minorEastAsia" w:eastAsiaTheme="minorEastAsia" w:hAnsiTheme="minorEastAsia" w:cs="Times New Roman" w:hint="eastAsia"/>
                <w:color w:val="000000" w:themeColor="text1"/>
                <w:sz w:val="21"/>
                <w:szCs w:val="21"/>
              </w:rPr>
              <w:t>集中</w:t>
            </w:r>
            <w:r>
              <w:rPr>
                <w:rFonts w:asciiTheme="minorEastAsia" w:eastAsiaTheme="minorEastAsia" w:hAnsiTheme="minorEastAsia" w:cs="Times New Roman" w:hint="eastAsia"/>
                <w:color w:val="000000" w:themeColor="text1"/>
                <w:sz w:val="21"/>
                <w:szCs w:val="21"/>
              </w:rPr>
              <w:t xml:space="preserve">指导环节安排在一周内完成       </w:t>
            </w:r>
          </w:p>
          <w:p w14:paraId="512C0C01" w14:textId="0370FFE2" w:rsidR="00C51C68" w:rsidRDefault="00371DF4" w:rsidP="00371DF4">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节次：每个</w:t>
            </w:r>
            <w:r w:rsidR="007B11FB">
              <w:rPr>
                <w:rFonts w:asciiTheme="minorEastAsia" w:eastAsiaTheme="minorEastAsia" w:hAnsiTheme="minorEastAsia" w:cs="Times New Roman" w:hint="eastAsia"/>
                <w:color w:val="000000" w:themeColor="text1"/>
                <w:sz w:val="21"/>
                <w:szCs w:val="21"/>
              </w:rPr>
              <w:t>集中</w:t>
            </w:r>
            <w:r>
              <w:rPr>
                <w:rFonts w:asciiTheme="minorEastAsia" w:eastAsiaTheme="minorEastAsia" w:hAnsiTheme="minorEastAsia" w:cs="Times New Roman" w:hint="eastAsia"/>
                <w:color w:val="000000" w:themeColor="text1"/>
                <w:sz w:val="21"/>
                <w:szCs w:val="21"/>
              </w:rPr>
              <w:t>指导环节安排2节课</w:t>
            </w:r>
          </w:p>
        </w:tc>
      </w:tr>
      <w:tr w:rsidR="00C51C68" w14:paraId="4C74C0BD" w14:textId="77777777">
        <w:trPr>
          <w:jc w:val="center"/>
        </w:trPr>
        <w:tc>
          <w:tcPr>
            <w:tcW w:w="675" w:type="dxa"/>
            <w:vAlign w:val="center"/>
          </w:tcPr>
          <w:p w14:paraId="12F9B4A6" w14:textId="77777777" w:rsidR="00C51C68" w:rsidRDefault="00EA666C">
            <w:pPr>
              <w:snapToGrid w:val="0"/>
              <w:ind w:left="181"/>
              <w:jc w:val="both"/>
              <w:rPr>
                <w:color w:val="333333"/>
                <w:sz w:val="21"/>
                <w:szCs w:val="21"/>
              </w:rPr>
            </w:pPr>
            <w:r>
              <w:rPr>
                <w:rFonts w:hint="eastAsia"/>
                <w:color w:val="333333"/>
                <w:sz w:val="21"/>
                <w:szCs w:val="21"/>
              </w:rPr>
              <w:t>3</w:t>
            </w:r>
          </w:p>
        </w:tc>
        <w:tc>
          <w:tcPr>
            <w:tcW w:w="1701" w:type="dxa"/>
            <w:vAlign w:val="center"/>
          </w:tcPr>
          <w:p w14:paraId="109408DE" w14:textId="77777777" w:rsidR="00C51C68" w:rsidRDefault="00EA666C">
            <w:pPr>
              <w:snapToGrid w:val="0"/>
              <w:jc w:val="center"/>
              <w:rPr>
                <w:color w:val="333333"/>
                <w:sz w:val="21"/>
                <w:szCs w:val="21"/>
              </w:rPr>
            </w:pPr>
            <w:r>
              <w:rPr>
                <w:rFonts w:hint="eastAsia"/>
                <w:color w:val="333333"/>
                <w:sz w:val="21"/>
                <w:szCs w:val="21"/>
              </w:rPr>
              <w:t>指导地点</w:t>
            </w:r>
          </w:p>
        </w:tc>
        <w:tc>
          <w:tcPr>
            <w:tcW w:w="6268" w:type="dxa"/>
            <w:vAlign w:val="center"/>
          </w:tcPr>
          <w:p w14:paraId="1A24E7D8" w14:textId="77777777" w:rsidR="00C51C68" w:rsidRDefault="00A81AE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fldChar w:fldCharType="begin"/>
            </w:r>
            <w:r w:rsidR="00AB6143">
              <w:rPr>
                <w:rFonts w:asciiTheme="minorEastAsia" w:eastAsiaTheme="minorEastAsia" w:hAnsiTheme="minorEastAsia" w:cs="Times New Roman"/>
                <w:color w:val="000000" w:themeColor="text1"/>
                <w:sz w:val="21"/>
                <w:szCs w:val="21"/>
              </w:rPr>
              <w:instrText xml:space="preserve"> </w:instrText>
            </w:r>
            <w:r w:rsidR="00AB6143">
              <w:rPr>
                <w:rFonts w:asciiTheme="minorEastAsia" w:eastAsiaTheme="minorEastAsia" w:hAnsiTheme="minorEastAsia" w:cs="Times New Roman" w:hint="eastAsia"/>
                <w:color w:val="000000" w:themeColor="text1"/>
                <w:sz w:val="21"/>
                <w:szCs w:val="21"/>
              </w:rPr>
              <w:instrText>eq \o\ac(□,</w:instrText>
            </w:r>
            <w:r w:rsidR="00AB6143" w:rsidRPr="00AB6143">
              <w:rPr>
                <w:rFonts w:eastAsiaTheme="minorEastAsia" w:hAnsiTheme="minorEastAsia" w:cs="Times New Roman" w:hint="eastAsia"/>
                <w:color w:val="000000" w:themeColor="text1"/>
                <w:position w:val="1"/>
                <w:sz w:val="14"/>
                <w:szCs w:val="21"/>
              </w:rPr>
              <w:instrText>√</w:instrText>
            </w:r>
            <w:r w:rsidR="00AB6143">
              <w:rPr>
                <w:rFonts w:asciiTheme="minorEastAsia" w:eastAsiaTheme="minorEastAsia" w:hAnsiTheme="minorEastAsia" w:cs="Times New Roman" w:hint="eastAsia"/>
                <w:color w:val="000000" w:themeColor="text1"/>
                <w:sz w:val="21"/>
                <w:szCs w:val="21"/>
              </w:rPr>
              <w:instrText>)</w:instrText>
            </w:r>
            <w:r>
              <w:rPr>
                <w:rFonts w:asciiTheme="minorEastAsia" w:eastAsiaTheme="minorEastAsia" w:hAnsiTheme="minorEastAsia" w:cs="Times New Roman"/>
                <w:color w:val="000000" w:themeColor="text1"/>
                <w:sz w:val="21"/>
                <w:szCs w:val="21"/>
              </w:rPr>
              <w:fldChar w:fldCharType="end"/>
            </w:r>
            <w:r w:rsidR="00EA666C">
              <w:rPr>
                <w:rFonts w:asciiTheme="minorEastAsia" w:eastAsiaTheme="minorEastAsia" w:hAnsiTheme="minorEastAsia" w:cs="Times New Roman" w:hint="eastAsia"/>
                <w:color w:val="000000" w:themeColor="text1"/>
                <w:sz w:val="21"/>
                <w:szCs w:val="21"/>
              </w:rPr>
              <w:t xml:space="preserve">教室         □实验室       □室外场地  </w:t>
            </w:r>
          </w:p>
          <w:p w14:paraId="14DF0FFB" w14:textId="77777777" w:rsidR="00C51C68" w:rsidRDefault="00EA66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C51C68" w14:paraId="436F031C" w14:textId="77777777">
        <w:trPr>
          <w:jc w:val="center"/>
        </w:trPr>
        <w:tc>
          <w:tcPr>
            <w:tcW w:w="675" w:type="dxa"/>
            <w:vAlign w:val="center"/>
          </w:tcPr>
          <w:p w14:paraId="3612E11C" w14:textId="77777777" w:rsidR="00C51C68" w:rsidRDefault="00EA666C">
            <w:pPr>
              <w:snapToGrid w:val="0"/>
              <w:ind w:left="181"/>
              <w:jc w:val="both"/>
              <w:rPr>
                <w:color w:val="333333"/>
                <w:sz w:val="21"/>
                <w:szCs w:val="21"/>
              </w:rPr>
            </w:pPr>
            <w:r>
              <w:rPr>
                <w:rFonts w:hint="eastAsia"/>
                <w:color w:val="333333"/>
                <w:sz w:val="21"/>
                <w:szCs w:val="21"/>
              </w:rPr>
              <w:t>4</w:t>
            </w:r>
          </w:p>
        </w:tc>
        <w:tc>
          <w:tcPr>
            <w:tcW w:w="1701" w:type="dxa"/>
            <w:vAlign w:val="center"/>
          </w:tcPr>
          <w:p w14:paraId="0D52CFD5" w14:textId="77777777" w:rsidR="00C51C68" w:rsidRDefault="00EA666C">
            <w:pPr>
              <w:snapToGrid w:val="0"/>
              <w:jc w:val="center"/>
              <w:rPr>
                <w:color w:val="333333"/>
                <w:sz w:val="21"/>
                <w:szCs w:val="21"/>
              </w:rPr>
            </w:pPr>
            <w:r>
              <w:rPr>
                <w:rFonts w:hint="eastAsia"/>
                <w:color w:val="333333"/>
                <w:sz w:val="21"/>
                <w:szCs w:val="21"/>
              </w:rPr>
              <w:t>学生辅导</w:t>
            </w:r>
          </w:p>
        </w:tc>
        <w:tc>
          <w:tcPr>
            <w:tcW w:w="6268" w:type="dxa"/>
            <w:vAlign w:val="center"/>
          </w:tcPr>
          <w:p w14:paraId="3CFBDDFE" w14:textId="41D43762" w:rsidR="00C51C68" w:rsidRPr="00371DF4" w:rsidRDefault="00EA66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sidR="009D08E9">
              <w:rPr>
                <w:rFonts w:asciiTheme="minorEastAsia" w:eastAsiaTheme="minorEastAsia" w:hAnsiTheme="minorEastAsia" w:cs="Times New Roman" w:hint="eastAsia"/>
                <w:color w:val="000000" w:themeColor="text1"/>
                <w:sz w:val="21"/>
                <w:szCs w:val="21"/>
              </w:rPr>
              <w:t>企业微信</w:t>
            </w:r>
            <w:r w:rsidR="00371DF4">
              <w:rPr>
                <w:rFonts w:asciiTheme="minorEastAsia" w:eastAsiaTheme="minorEastAsia" w:hAnsiTheme="minorEastAsia" w:cs="Times New Roman" w:hint="eastAsia"/>
                <w:color w:val="000000" w:themeColor="text1"/>
                <w:sz w:val="21"/>
                <w:szCs w:val="21"/>
              </w:rPr>
              <w:t>（开课后时间另行安排）</w:t>
            </w:r>
          </w:p>
          <w:p w14:paraId="25803B48" w14:textId="0796DE20" w:rsidR="00C51C68" w:rsidRPr="00371DF4" w:rsidRDefault="00EA666C">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sidR="009D08E9">
              <w:rPr>
                <w:rFonts w:asciiTheme="minorEastAsia" w:eastAsiaTheme="minorEastAsia" w:hAnsiTheme="minorEastAsia" w:cs="Times New Roman" w:hint="eastAsia"/>
                <w:color w:val="000000" w:themeColor="text1"/>
                <w:sz w:val="21"/>
                <w:szCs w:val="21"/>
              </w:rPr>
              <w:t>授课教室</w:t>
            </w:r>
            <w:r w:rsidR="00371DF4">
              <w:rPr>
                <w:rFonts w:asciiTheme="minorEastAsia" w:eastAsiaTheme="minorEastAsia" w:hAnsiTheme="minorEastAsia" w:cs="Times New Roman" w:hint="eastAsia"/>
                <w:color w:val="000000" w:themeColor="text1"/>
                <w:sz w:val="21"/>
                <w:szCs w:val="21"/>
              </w:rPr>
              <w:t>（开课后时间另行安排）</w:t>
            </w:r>
          </w:p>
        </w:tc>
      </w:tr>
    </w:tbl>
    <w:p w14:paraId="14D72DBB" w14:textId="77777777" w:rsidR="00C51C68" w:rsidRDefault="00EA666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 xml:space="preserve">  </w:t>
      </w:r>
    </w:p>
    <w:p w14:paraId="1E020945" w14:textId="77777777" w:rsidR="00C51C68" w:rsidRDefault="00EA666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4F2A6798" w14:textId="00794B0B" w:rsidR="00C51C68" w:rsidRPr="005F7776" w:rsidRDefault="00EA666C" w:rsidP="00365DE9">
      <w:pPr>
        <w:spacing w:before="240"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5F7776">
        <w:rPr>
          <w:rFonts w:asciiTheme="minorEastAsia" w:eastAsiaTheme="minorEastAsia" w:hAnsiTheme="minorEastAsia" w:cs="Times New Roman" w:hint="eastAsia"/>
          <w:color w:val="000000" w:themeColor="text1"/>
          <w:sz w:val="21"/>
          <w:szCs w:val="21"/>
        </w:rPr>
        <w:t>自编学年论文写作规范的</w:t>
      </w:r>
      <w:r w:rsidR="005F7776">
        <w:rPr>
          <w:rFonts w:asciiTheme="minorEastAsia" w:eastAsiaTheme="minorEastAsia" w:hAnsiTheme="minorEastAsia" w:cs="Times New Roman"/>
          <w:color w:val="000000" w:themeColor="text1"/>
          <w:sz w:val="21"/>
          <w:szCs w:val="21"/>
        </w:rPr>
        <w:t>PPT</w:t>
      </w:r>
      <w:r w:rsidR="005F7776">
        <w:rPr>
          <w:rFonts w:asciiTheme="minorEastAsia" w:eastAsiaTheme="minorEastAsia" w:hAnsiTheme="minorEastAsia" w:cs="Times New Roman" w:hint="eastAsia"/>
          <w:color w:val="000000" w:themeColor="text1"/>
          <w:sz w:val="21"/>
          <w:szCs w:val="21"/>
        </w:rPr>
        <w:t>或讲义。</w:t>
      </w:r>
    </w:p>
    <w:p w14:paraId="28D50FA8" w14:textId="77777777" w:rsidR="00C51C68" w:rsidRDefault="00C51C68">
      <w:pPr>
        <w:ind w:firstLineChars="150" w:firstLine="422"/>
        <w:rPr>
          <w:rFonts w:ascii="Times New Roman" w:cs="Times New Roman"/>
          <w:b/>
          <w:color w:val="000000" w:themeColor="text1"/>
          <w:sz w:val="28"/>
          <w:szCs w:val="28"/>
        </w:rPr>
      </w:pPr>
    </w:p>
    <w:p w14:paraId="10C666EB" w14:textId="77777777" w:rsidR="00C51C68" w:rsidRDefault="00EA666C">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666F268" w14:textId="148A8C3A" w:rsidR="00C51C68" w:rsidRDefault="00EA666C" w:rsidP="00365DE9">
      <w:pPr>
        <w:spacing w:before="240"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w:t>
      </w:r>
      <w:r w:rsidR="005F7776">
        <w:rPr>
          <w:rFonts w:asciiTheme="minorEastAsia" w:eastAsiaTheme="minorEastAsia" w:hAnsiTheme="minorEastAsia" w:cs="Times New Roman" w:hint="eastAsia"/>
          <w:color w:val="000000" w:themeColor="text1"/>
          <w:sz w:val="21"/>
          <w:szCs w:val="21"/>
        </w:rPr>
        <w:t>金融、保险、投资、国际经济与贸易、电子商务等相关领域学术论文。</w:t>
      </w:r>
    </w:p>
    <w:p w14:paraId="566E39A0" w14:textId="77777777" w:rsidR="00C51C68" w:rsidRPr="009D08E9" w:rsidRDefault="00C51C68" w:rsidP="009D08E9">
      <w:pPr>
        <w:spacing w:line="360" w:lineRule="auto"/>
        <w:ind w:firstLineChars="200" w:firstLine="420"/>
        <w:rPr>
          <w:rFonts w:asciiTheme="minorEastAsia" w:eastAsiaTheme="minorEastAsia" w:hAnsiTheme="minorEastAsia" w:cs="Times New Roman"/>
          <w:color w:val="000000" w:themeColor="text1"/>
          <w:sz w:val="21"/>
          <w:szCs w:val="21"/>
        </w:rPr>
      </w:pPr>
    </w:p>
    <w:p w14:paraId="5DA591A7" w14:textId="77777777" w:rsidR="00C51C68" w:rsidRDefault="00C51C68">
      <w:pPr>
        <w:spacing w:line="360" w:lineRule="auto"/>
        <w:ind w:firstLineChars="2750" w:firstLine="5775"/>
        <w:rPr>
          <w:bCs/>
          <w:color w:val="000000" w:themeColor="text1"/>
          <w:sz w:val="21"/>
          <w:szCs w:val="21"/>
        </w:rPr>
      </w:pPr>
    </w:p>
    <w:p w14:paraId="33D1AE67" w14:textId="77777777" w:rsidR="00C51C68" w:rsidRDefault="00EA666C">
      <w:pPr>
        <w:spacing w:line="360" w:lineRule="auto"/>
        <w:ind w:firstLineChars="2750" w:firstLine="5775"/>
        <w:rPr>
          <w:bCs/>
          <w:color w:val="000000" w:themeColor="text1"/>
          <w:sz w:val="21"/>
          <w:szCs w:val="21"/>
        </w:rPr>
      </w:pPr>
      <w:r>
        <w:rPr>
          <w:rFonts w:hint="eastAsia"/>
          <w:bCs/>
          <w:color w:val="000000" w:themeColor="text1"/>
          <w:sz w:val="21"/>
          <w:szCs w:val="21"/>
        </w:rPr>
        <w:t xml:space="preserve">大纲执笔人： </w:t>
      </w:r>
      <w:r w:rsidR="00F26164">
        <w:rPr>
          <w:rFonts w:hint="eastAsia"/>
          <w:bCs/>
          <w:color w:val="000000" w:themeColor="text1"/>
          <w:sz w:val="21"/>
          <w:szCs w:val="21"/>
        </w:rPr>
        <w:t>杨丽君</w:t>
      </w:r>
    </w:p>
    <w:p w14:paraId="0E1C6D21" w14:textId="77777777" w:rsidR="00C51C68" w:rsidRDefault="00EA666C">
      <w:pPr>
        <w:spacing w:line="360" w:lineRule="auto"/>
        <w:ind w:firstLineChars="2750" w:firstLine="5775"/>
        <w:rPr>
          <w:bCs/>
          <w:color w:val="000000" w:themeColor="text1"/>
          <w:sz w:val="21"/>
          <w:szCs w:val="21"/>
        </w:rPr>
      </w:pPr>
      <w:r>
        <w:rPr>
          <w:rFonts w:hint="eastAsia"/>
          <w:bCs/>
          <w:color w:val="000000" w:themeColor="text1"/>
          <w:sz w:val="21"/>
          <w:szCs w:val="21"/>
        </w:rPr>
        <w:t>讨论参与人</w:t>
      </w:r>
      <w:r w:rsidR="00F26164">
        <w:rPr>
          <w:rFonts w:hint="eastAsia"/>
          <w:bCs/>
          <w:color w:val="000000" w:themeColor="text1"/>
          <w:sz w:val="21"/>
          <w:szCs w:val="21"/>
        </w:rPr>
        <w:t>:</w:t>
      </w:r>
    </w:p>
    <w:p w14:paraId="739337F1" w14:textId="77777777" w:rsidR="00C51C68" w:rsidRDefault="00EA666C">
      <w:pPr>
        <w:spacing w:line="360" w:lineRule="auto"/>
        <w:ind w:firstLineChars="2750" w:firstLine="5775"/>
        <w:rPr>
          <w:bCs/>
          <w:color w:val="000000" w:themeColor="text1"/>
          <w:sz w:val="21"/>
          <w:szCs w:val="21"/>
        </w:rPr>
      </w:pPr>
      <w:r>
        <w:rPr>
          <w:rFonts w:hint="eastAsia"/>
          <w:bCs/>
          <w:color w:val="000000" w:themeColor="text1"/>
          <w:sz w:val="21"/>
          <w:szCs w:val="21"/>
        </w:rPr>
        <w:t>系（教研室）主任：</w:t>
      </w:r>
      <w:r w:rsidR="00F26164">
        <w:rPr>
          <w:rFonts w:hint="eastAsia"/>
          <w:bCs/>
          <w:color w:val="000000" w:themeColor="text1"/>
          <w:sz w:val="21"/>
          <w:szCs w:val="21"/>
        </w:rPr>
        <w:t>杨丽君</w:t>
      </w:r>
    </w:p>
    <w:p w14:paraId="71D61827" w14:textId="77777777" w:rsidR="00C51C68" w:rsidRDefault="00EA666C">
      <w:pPr>
        <w:spacing w:line="360" w:lineRule="auto"/>
        <w:ind w:firstLineChars="2750" w:firstLine="5775"/>
        <w:rPr>
          <w:rFonts w:ascii="Times New Roman" w:cs="Times New Roman"/>
          <w:b/>
          <w:color w:val="000000" w:themeColor="text1"/>
          <w:sz w:val="28"/>
          <w:szCs w:val="28"/>
        </w:rPr>
      </w:pPr>
      <w:r>
        <w:rPr>
          <w:rFonts w:hint="eastAsia"/>
          <w:bCs/>
          <w:color w:val="000000" w:themeColor="text1"/>
          <w:sz w:val="21"/>
          <w:szCs w:val="21"/>
        </w:rPr>
        <w:t>学院（部）审核人：</w:t>
      </w:r>
      <w:r w:rsidR="00F26164">
        <w:rPr>
          <w:rFonts w:hint="eastAsia"/>
          <w:bCs/>
          <w:color w:val="000000" w:themeColor="text1"/>
          <w:sz w:val="21"/>
          <w:szCs w:val="21"/>
        </w:rPr>
        <w:t>赖忠孝</w:t>
      </w:r>
      <w:r>
        <w:rPr>
          <w:rFonts w:hint="eastAsia"/>
          <w:b/>
          <w:bCs/>
          <w:color w:val="000000" w:themeColor="text1"/>
          <w:sz w:val="21"/>
          <w:szCs w:val="21"/>
        </w:rPr>
        <w:t xml:space="preserve">                                  </w:t>
      </w:r>
    </w:p>
    <w:sectPr w:rsidR="00C51C68" w:rsidSect="00C51C68">
      <w:footerReference w:type="default" r:id="rId9"/>
      <w:pgSz w:w="11910" w:h="16840"/>
      <w:pgMar w:top="1281" w:right="1582" w:bottom="1520" w:left="1582" w:header="0"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6D1C" w14:textId="77777777" w:rsidR="00CF0DA7" w:rsidRDefault="00CF0DA7" w:rsidP="00C51C68">
      <w:r>
        <w:separator/>
      </w:r>
    </w:p>
  </w:endnote>
  <w:endnote w:type="continuationSeparator" w:id="0">
    <w:p w14:paraId="0FB15D40" w14:textId="77777777" w:rsidR="00CF0DA7" w:rsidRDefault="00CF0DA7" w:rsidP="00C5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401D" w14:textId="77777777" w:rsidR="00AA6D34" w:rsidRDefault="00CF0DA7">
    <w:pPr>
      <w:pStyle w:val="a5"/>
      <w:spacing w:line="14" w:lineRule="auto"/>
      <w:rPr>
        <w:sz w:val="20"/>
      </w:rPr>
    </w:pPr>
    <w:r>
      <w:pict w14:anchorId="0F6AD9C0">
        <v:shapetype id="_x0000_t202" coordsize="21600,21600" o:spt="202" path="m,l,21600r21600,l21600,xe">
          <v:stroke joinstyle="miter"/>
          <v:path gradientshapeok="t" o:connecttype="rect"/>
        </v:shapetype>
        <v:shape id="_x0000_s1026" type="#_x0000_t202" style="position:absolute;margin-left:297.9pt;margin-top:776.05pt;width:17.5pt;height:12pt;z-index:-251658752;mso-position-horizontal-relative:page;mso-position-vertical-relative:page" o:gfxdata="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U+MjaAAAADQEAAA8AAAAAAAAAAQAgAAAAIgAAAGRycy9kb3ducmV2LnhtbFBLAQIU&#10;ABQAAAAIAIdO4kAOtrCRuAEAAHEDAAAOAAAAAAAAAAEAIAAAACkBAABkcnMvZTJvRG9jLnhtbFBL&#10;BQYAAAAABgAGAFkBAABTBQAAAAA=&#10;" filled="f" stroked="f">
          <v:textbox inset="0,0,0,0">
            <w:txbxContent>
              <w:p w14:paraId="113044B7" w14:textId="77777777" w:rsidR="00AA6D34" w:rsidRDefault="00A81AE8">
                <w:pPr>
                  <w:spacing w:before="12"/>
                  <w:ind w:left="40"/>
                  <w:rPr>
                    <w:rFonts w:ascii="Times New Roman"/>
                    <w:sz w:val="18"/>
                  </w:rPr>
                </w:pPr>
                <w:r>
                  <w:fldChar w:fldCharType="begin"/>
                </w:r>
                <w:r w:rsidR="00AA6D34">
                  <w:rPr>
                    <w:rFonts w:ascii="Times New Roman"/>
                    <w:sz w:val="18"/>
                  </w:rPr>
                  <w:instrText xml:space="preserve"> PAGE </w:instrText>
                </w:r>
                <w:r>
                  <w:fldChar w:fldCharType="separate"/>
                </w:r>
                <w:r w:rsidR="002012B0">
                  <w:rPr>
                    <w:rFonts w:ascii="Times New Roman"/>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599A" w14:textId="77777777" w:rsidR="00CF0DA7" w:rsidRDefault="00CF0DA7" w:rsidP="00C51C68">
      <w:r>
        <w:separator/>
      </w:r>
    </w:p>
  </w:footnote>
  <w:footnote w:type="continuationSeparator" w:id="0">
    <w:p w14:paraId="7B3C7E04" w14:textId="77777777" w:rsidR="00CF0DA7" w:rsidRDefault="00CF0DA7" w:rsidP="00C51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1" w15:restartNumberingAfterBreak="0">
    <w:nsid w:val="1E460AD7"/>
    <w:multiLevelType w:val="singleLevel"/>
    <w:tmpl w:val="1E460AD7"/>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3230E00"/>
    <w:rsid w:val="0000492C"/>
    <w:rsid w:val="00016DDE"/>
    <w:rsid w:val="000300D1"/>
    <w:rsid w:val="00041CA0"/>
    <w:rsid w:val="000B286D"/>
    <w:rsid w:val="000D75BA"/>
    <w:rsid w:val="001002A7"/>
    <w:rsid w:val="00104D16"/>
    <w:rsid w:val="00121339"/>
    <w:rsid w:val="00134EDF"/>
    <w:rsid w:val="00144212"/>
    <w:rsid w:val="00151FC4"/>
    <w:rsid w:val="00152127"/>
    <w:rsid w:val="00161DF2"/>
    <w:rsid w:val="0016575E"/>
    <w:rsid w:val="001C0259"/>
    <w:rsid w:val="001C65C2"/>
    <w:rsid w:val="001E7FE0"/>
    <w:rsid w:val="002012B0"/>
    <w:rsid w:val="00206119"/>
    <w:rsid w:val="0023145E"/>
    <w:rsid w:val="0026097F"/>
    <w:rsid w:val="00261D9F"/>
    <w:rsid w:val="00271571"/>
    <w:rsid w:val="00276913"/>
    <w:rsid w:val="002851E5"/>
    <w:rsid w:val="00286949"/>
    <w:rsid w:val="002E041B"/>
    <w:rsid w:val="002E1EC9"/>
    <w:rsid w:val="002E5DC9"/>
    <w:rsid w:val="00315322"/>
    <w:rsid w:val="00365DE9"/>
    <w:rsid w:val="00371DF4"/>
    <w:rsid w:val="00381895"/>
    <w:rsid w:val="003B180A"/>
    <w:rsid w:val="003E7835"/>
    <w:rsid w:val="003F020C"/>
    <w:rsid w:val="003F5AEF"/>
    <w:rsid w:val="00406D5E"/>
    <w:rsid w:val="00440FCE"/>
    <w:rsid w:val="004464C3"/>
    <w:rsid w:val="004504E4"/>
    <w:rsid w:val="00455433"/>
    <w:rsid w:val="004615C7"/>
    <w:rsid w:val="004639E0"/>
    <w:rsid w:val="00494058"/>
    <w:rsid w:val="00495F15"/>
    <w:rsid w:val="004E5FFC"/>
    <w:rsid w:val="00503B80"/>
    <w:rsid w:val="00505F77"/>
    <w:rsid w:val="005371F1"/>
    <w:rsid w:val="0056263A"/>
    <w:rsid w:val="00592869"/>
    <w:rsid w:val="00594608"/>
    <w:rsid w:val="005E16E0"/>
    <w:rsid w:val="005F51F5"/>
    <w:rsid w:val="005F7776"/>
    <w:rsid w:val="005F7E57"/>
    <w:rsid w:val="00604ED1"/>
    <w:rsid w:val="006176C9"/>
    <w:rsid w:val="00624EEC"/>
    <w:rsid w:val="00640CEB"/>
    <w:rsid w:val="00650238"/>
    <w:rsid w:val="00651CA2"/>
    <w:rsid w:val="00674E3C"/>
    <w:rsid w:val="00687733"/>
    <w:rsid w:val="00692C08"/>
    <w:rsid w:val="00704A18"/>
    <w:rsid w:val="0070723F"/>
    <w:rsid w:val="00736564"/>
    <w:rsid w:val="00752129"/>
    <w:rsid w:val="00775E90"/>
    <w:rsid w:val="00777DB7"/>
    <w:rsid w:val="00783B18"/>
    <w:rsid w:val="007A47D4"/>
    <w:rsid w:val="007B11FB"/>
    <w:rsid w:val="007D3095"/>
    <w:rsid w:val="007D518A"/>
    <w:rsid w:val="007D7724"/>
    <w:rsid w:val="0082582F"/>
    <w:rsid w:val="00835C3C"/>
    <w:rsid w:val="00841A05"/>
    <w:rsid w:val="00857093"/>
    <w:rsid w:val="00863663"/>
    <w:rsid w:val="00881FBF"/>
    <w:rsid w:val="008A1274"/>
    <w:rsid w:val="008B6063"/>
    <w:rsid w:val="008E1805"/>
    <w:rsid w:val="008E2E16"/>
    <w:rsid w:val="009237E6"/>
    <w:rsid w:val="0093333B"/>
    <w:rsid w:val="00947693"/>
    <w:rsid w:val="00967D90"/>
    <w:rsid w:val="00973A93"/>
    <w:rsid w:val="00987CBB"/>
    <w:rsid w:val="009A2C2D"/>
    <w:rsid w:val="009A3B90"/>
    <w:rsid w:val="009C2552"/>
    <w:rsid w:val="009D08E9"/>
    <w:rsid w:val="009D6CB5"/>
    <w:rsid w:val="00A305B4"/>
    <w:rsid w:val="00A52500"/>
    <w:rsid w:val="00A6259D"/>
    <w:rsid w:val="00A645B1"/>
    <w:rsid w:val="00A81AE8"/>
    <w:rsid w:val="00A87CA0"/>
    <w:rsid w:val="00AA3588"/>
    <w:rsid w:val="00AA61DF"/>
    <w:rsid w:val="00AA6D34"/>
    <w:rsid w:val="00AB42A7"/>
    <w:rsid w:val="00AB6143"/>
    <w:rsid w:val="00B33326"/>
    <w:rsid w:val="00B40723"/>
    <w:rsid w:val="00B41A2B"/>
    <w:rsid w:val="00B503A1"/>
    <w:rsid w:val="00B5184C"/>
    <w:rsid w:val="00B55B12"/>
    <w:rsid w:val="00B6719E"/>
    <w:rsid w:val="00B82F5F"/>
    <w:rsid w:val="00B923E6"/>
    <w:rsid w:val="00B95C4A"/>
    <w:rsid w:val="00BE4629"/>
    <w:rsid w:val="00BE6C03"/>
    <w:rsid w:val="00BE7B31"/>
    <w:rsid w:val="00C05040"/>
    <w:rsid w:val="00C12B9D"/>
    <w:rsid w:val="00C1697C"/>
    <w:rsid w:val="00C248D6"/>
    <w:rsid w:val="00C43DE0"/>
    <w:rsid w:val="00C51C68"/>
    <w:rsid w:val="00C51E8C"/>
    <w:rsid w:val="00C97949"/>
    <w:rsid w:val="00CC68EB"/>
    <w:rsid w:val="00CF0DA7"/>
    <w:rsid w:val="00D074EE"/>
    <w:rsid w:val="00D07616"/>
    <w:rsid w:val="00D2088A"/>
    <w:rsid w:val="00D2152C"/>
    <w:rsid w:val="00D34C20"/>
    <w:rsid w:val="00D41FC6"/>
    <w:rsid w:val="00D80AA9"/>
    <w:rsid w:val="00D83DC5"/>
    <w:rsid w:val="00D86221"/>
    <w:rsid w:val="00D970B6"/>
    <w:rsid w:val="00DA12E7"/>
    <w:rsid w:val="00DA542D"/>
    <w:rsid w:val="00DC3D81"/>
    <w:rsid w:val="00DF1A9E"/>
    <w:rsid w:val="00E059FC"/>
    <w:rsid w:val="00E22425"/>
    <w:rsid w:val="00E465AB"/>
    <w:rsid w:val="00E74EDD"/>
    <w:rsid w:val="00E764FC"/>
    <w:rsid w:val="00E97CD0"/>
    <w:rsid w:val="00EA666C"/>
    <w:rsid w:val="00ED7646"/>
    <w:rsid w:val="00EE3E53"/>
    <w:rsid w:val="00EF6B88"/>
    <w:rsid w:val="00F124C6"/>
    <w:rsid w:val="00F26164"/>
    <w:rsid w:val="00F362FA"/>
    <w:rsid w:val="00F6354D"/>
    <w:rsid w:val="00F6597A"/>
    <w:rsid w:val="00F94BAA"/>
    <w:rsid w:val="00FA3D44"/>
    <w:rsid w:val="00FC4001"/>
    <w:rsid w:val="00FF0A0D"/>
    <w:rsid w:val="070B7397"/>
    <w:rsid w:val="08302D35"/>
    <w:rsid w:val="0CA849F1"/>
    <w:rsid w:val="17731485"/>
    <w:rsid w:val="22EB2C05"/>
    <w:rsid w:val="28A6173B"/>
    <w:rsid w:val="2BF778DA"/>
    <w:rsid w:val="2D7F3ACC"/>
    <w:rsid w:val="3A686D76"/>
    <w:rsid w:val="40473D61"/>
    <w:rsid w:val="43CB4813"/>
    <w:rsid w:val="47107A2C"/>
    <w:rsid w:val="50BF74FF"/>
    <w:rsid w:val="578E4D31"/>
    <w:rsid w:val="5BBF09F6"/>
    <w:rsid w:val="63230E00"/>
    <w:rsid w:val="7A2A7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2AA30"/>
  <w15:docId w15:val="{32963F44-AC43-4F32-89FC-B086EB46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C51C68"/>
    <w:pPr>
      <w:widowControl w:val="0"/>
      <w:autoSpaceDE w:val="0"/>
      <w:autoSpaceDN w:val="0"/>
    </w:pPr>
    <w:rPr>
      <w:rFonts w:ascii="宋体" w:eastAsia="宋体" w:hAnsi="宋体" w:cs="宋体"/>
      <w:sz w:val="22"/>
      <w:szCs w:val="22"/>
    </w:rPr>
  </w:style>
  <w:style w:type="paragraph" w:styleId="7">
    <w:name w:val="heading 7"/>
    <w:basedOn w:val="a"/>
    <w:next w:val="a"/>
    <w:uiPriority w:val="1"/>
    <w:qFormat/>
    <w:rsid w:val="00C51C68"/>
    <w:pPr>
      <w:spacing w:line="489" w:lineRule="exact"/>
      <w:ind w:left="49"/>
      <w:jc w:val="center"/>
      <w:outlineLvl w:val="6"/>
    </w:pPr>
    <w:rPr>
      <w:rFonts w:ascii="微软雅黑" w:eastAsia="微软雅黑" w:hAnsi="微软雅黑" w:cs="微软雅黑"/>
      <w:b/>
      <w:bCs/>
      <w:sz w:val="28"/>
      <w:szCs w:val="28"/>
    </w:rPr>
  </w:style>
  <w:style w:type="paragraph" w:styleId="8">
    <w:name w:val="heading 8"/>
    <w:basedOn w:val="a"/>
    <w:next w:val="a"/>
    <w:uiPriority w:val="1"/>
    <w:qFormat/>
    <w:rsid w:val="00C51C68"/>
    <w:pPr>
      <w:jc w:val="center"/>
      <w:outlineLvl w:val="7"/>
    </w:pPr>
    <w:rPr>
      <w:rFonts w:ascii="微软雅黑" w:eastAsia="微软雅黑" w:hAnsi="微软雅黑" w:cs="微软雅黑"/>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51C68"/>
  </w:style>
  <w:style w:type="paragraph" w:styleId="a5">
    <w:name w:val="Body Text"/>
    <w:basedOn w:val="a"/>
    <w:uiPriority w:val="1"/>
    <w:qFormat/>
    <w:rsid w:val="00C51C68"/>
    <w:rPr>
      <w:sz w:val="24"/>
      <w:szCs w:val="24"/>
    </w:rPr>
  </w:style>
  <w:style w:type="paragraph" w:styleId="a6">
    <w:name w:val="Balloon Text"/>
    <w:basedOn w:val="a"/>
    <w:link w:val="a7"/>
    <w:qFormat/>
    <w:rsid w:val="00C51C68"/>
    <w:rPr>
      <w:sz w:val="18"/>
      <w:szCs w:val="18"/>
    </w:rPr>
  </w:style>
  <w:style w:type="paragraph" w:styleId="a8">
    <w:name w:val="footer"/>
    <w:basedOn w:val="a"/>
    <w:link w:val="a9"/>
    <w:qFormat/>
    <w:rsid w:val="00C51C68"/>
    <w:pPr>
      <w:tabs>
        <w:tab w:val="center" w:pos="4153"/>
        <w:tab w:val="right" w:pos="8306"/>
      </w:tabs>
      <w:snapToGrid w:val="0"/>
    </w:pPr>
    <w:rPr>
      <w:sz w:val="18"/>
      <w:szCs w:val="18"/>
    </w:rPr>
  </w:style>
  <w:style w:type="paragraph" w:styleId="aa">
    <w:name w:val="header"/>
    <w:basedOn w:val="a"/>
    <w:link w:val="ab"/>
    <w:qFormat/>
    <w:rsid w:val="00C51C68"/>
    <w:pPr>
      <w:pBdr>
        <w:bottom w:val="single" w:sz="6" w:space="1" w:color="auto"/>
      </w:pBdr>
      <w:tabs>
        <w:tab w:val="center" w:pos="4153"/>
        <w:tab w:val="right" w:pos="8306"/>
      </w:tabs>
      <w:snapToGrid w:val="0"/>
      <w:jc w:val="center"/>
    </w:pPr>
    <w:rPr>
      <w:sz w:val="18"/>
      <w:szCs w:val="18"/>
    </w:rPr>
  </w:style>
  <w:style w:type="paragraph" w:styleId="ac">
    <w:name w:val="Title"/>
    <w:basedOn w:val="a"/>
    <w:next w:val="a"/>
    <w:link w:val="ad"/>
    <w:qFormat/>
    <w:rsid w:val="00C51C68"/>
    <w:pPr>
      <w:spacing w:before="240" w:after="60"/>
      <w:jc w:val="center"/>
      <w:outlineLvl w:val="0"/>
    </w:pPr>
    <w:rPr>
      <w:rFonts w:asciiTheme="majorHAnsi" w:hAnsiTheme="majorHAnsi" w:cstheme="majorBidi"/>
      <w:b/>
      <w:bCs/>
      <w:sz w:val="32"/>
      <w:szCs w:val="32"/>
    </w:rPr>
  </w:style>
  <w:style w:type="paragraph" w:styleId="ae">
    <w:name w:val="annotation subject"/>
    <w:basedOn w:val="a3"/>
    <w:next w:val="a3"/>
    <w:link w:val="af"/>
    <w:qFormat/>
    <w:rsid w:val="00C51C68"/>
    <w:rPr>
      <w:b/>
      <w:bCs/>
    </w:rPr>
  </w:style>
  <w:style w:type="table" w:styleId="af0">
    <w:name w:val="Table Grid"/>
    <w:basedOn w:val="a1"/>
    <w:qFormat/>
    <w:rsid w:val="00C51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qFormat/>
    <w:rsid w:val="00C51C68"/>
    <w:rPr>
      <w:sz w:val="21"/>
      <w:szCs w:val="21"/>
    </w:rPr>
  </w:style>
  <w:style w:type="table" w:customStyle="1" w:styleId="TableNormal">
    <w:name w:val="Table Normal"/>
    <w:uiPriority w:val="2"/>
    <w:semiHidden/>
    <w:unhideWhenUsed/>
    <w:qFormat/>
    <w:rsid w:val="00C51C68"/>
    <w:tblPr>
      <w:tblCellMar>
        <w:top w:w="0" w:type="dxa"/>
        <w:left w:w="0" w:type="dxa"/>
        <w:bottom w:w="0" w:type="dxa"/>
        <w:right w:w="0" w:type="dxa"/>
      </w:tblCellMar>
    </w:tblPr>
  </w:style>
  <w:style w:type="character" w:customStyle="1" w:styleId="ab">
    <w:name w:val="页眉 字符"/>
    <w:basedOn w:val="a0"/>
    <w:link w:val="aa"/>
    <w:qFormat/>
    <w:rsid w:val="00C51C68"/>
    <w:rPr>
      <w:rFonts w:ascii="宋体" w:eastAsia="宋体" w:hAnsi="宋体" w:cs="宋体"/>
      <w:sz w:val="18"/>
      <w:szCs w:val="18"/>
    </w:rPr>
  </w:style>
  <w:style w:type="character" w:customStyle="1" w:styleId="a9">
    <w:name w:val="页脚 字符"/>
    <w:basedOn w:val="a0"/>
    <w:link w:val="a8"/>
    <w:qFormat/>
    <w:rsid w:val="00C51C68"/>
    <w:rPr>
      <w:rFonts w:ascii="宋体" w:eastAsia="宋体" w:hAnsi="宋体" w:cs="宋体"/>
      <w:sz w:val="18"/>
      <w:szCs w:val="18"/>
    </w:rPr>
  </w:style>
  <w:style w:type="paragraph" w:customStyle="1" w:styleId="TableParagraph">
    <w:name w:val="Table Paragraph"/>
    <w:basedOn w:val="a"/>
    <w:uiPriority w:val="1"/>
    <w:qFormat/>
    <w:rsid w:val="00C51C68"/>
    <w:rPr>
      <w:lang w:val="zh-CN" w:bidi="zh-CN"/>
    </w:rPr>
  </w:style>
  <w:style w:type="paragraph" w:styleId="af2">
    <w:name w:val="List Paragraph"/>
    <w:basedOn w:val="a"/>
    <w:uiPriority w:val="99"/>
    <w:unhideWhenUsed/>
    <w:qFormat/>
    <w:rsid w:val="00C51C68"/>
    <w:pPr>
      <w:ind w:firstLineChars="200" w:firstLine="420"/>
    </w:pPr>
  </w:style>
  <w:style w:type="paragraph" w:customStyle="1" w:styleId="1">
    <w:name w:val="普通(网站)1"/>
    <w:basedOn w:val="a"/>
    <w:qFormat/>
    <w:rsid w:val="00C51C68"/>
    <w:pPr>
      <w:widowControl/>
      <w:autoSpaceDE/>
      <w:autoSpaceDN/>
      <w:spacing w:before="100" w:beforeAutospacing="1" w:after="100" w:afterAutospacing="1" w:line="432" w:lineRule="atLeast"/>
    </w:pPr>
    <w:rPr>
      <w:color w:val="555555"/>
      <w:sz w:val="24"/>
    </w:rPr>
  </w:style>
  <w:style w:type="character" w:customStyle="1" w:styleId="a4">
    <w:name w:val="批注文字 字符"/>
    <w:basedOn w:val="a0"/>
    <w:link w:val="a3"/>
    <w:qFormat/>
    <w:rsid w:val="00C51C68"/>
    <w:rPr>
      <w:rFonts w:ascii="宋体" w:eastAsia="宋体" w:hAnsi="宋体" w:cs="宋体"/>
      <w:sz w:val="22"/>
      <w:szCs w:val="22"/>
    </w:rPr>
  </w:style>
  <w:style w:type="character" w:customStyle="1" w:styleId="af">
    <w:name w:val="批注主题 字符"/>
    <w:basedOn w:val="a4"/>
    <w:link w:val="ae"/>
    <w:qFormat/>
    <w:rsid w:val="00C51C68"/>
    <w:rPr>
      <w:rFonts w:ascii="宋体" w:eastAsia="宋体" w:hAnsi="宋体" w:cs="宋体"/>
      <w:b/>
      <w:bCs/>
      <w:sz w:val="22"/>
      <w:szCs w:val="22"/>
    </w:rPr>
  </w:style>
  <w:style w:type="character" w:customStyle="1" w:styleId="a7">
    <w:name w:val="批注框文本 字符"/>
    <w:basedOn w:val="a0"/>
    <w:link w:val="a6"/>
    <w:qFormat/>
    <w:rsid w:val="00C51C68"/>
    <w:rPr>
      <w:rFonts w:ascii="宋体" w:eastAsia="宋体" w:hAnsi="宋体" w:cs="宋体"/>
      <w:sz w:val="18"/>
      <w:szCs w:val="18"/>
    </w:rPr>
  </w:style>
  <w:style w:type="character" w:customStyle="1" w:styleId="Char">
    <w:name w:val="论文规范一级标题 Char"/>
    <w:basedOn w:val="a0"/>
    <w:link w:val="af3"/>
    <w:qFormat/>
    <w:locked/>
    <w:rsid w:val="00C51C68"/>
    <w:rPr>
      <w:rFonts w:ascii="Cambria" w:hAnsi="Cambria"/>
      <w:b/>
      <w:bCs/>
      <w:kern w:val="2"/>
      <w:sz w:val="32"/>
      <w:szCs w:val="32"/>
    </w:rPr>
  </w:style>
  <w:style w:type="paragraph" w:customStyle="1" w:styleId="af3">
    <w:name w:val="论文规范一级标题"/>
    <w:basedOn w:val="ac"/>
    <w:link w:val="Char"/>
    <w:qFormat/>
    <w:rsid w:val="00C51C68"/>
    <w:pPr>
      <w:autoSpaceDE/>
      <w:autoSpaceDN/>
      <w:spacing w:before="0" w:after="0"/>
    </w:pPr>
    <w:rPr>
      <w:rFonts w:ascii="Cambria" w:eastAsiaTheme="minorEastAsia" w:hAnsi="Cambria" w:cstheme="minorBidi"/>
      <w:kern w:val="2"/>
    </w:rPr>
  </w:style>
  <w:style w:type="character" w:customStyle="1" w:styleId="ad">
    <w:name w:val="标题 字符"/>
    <w:basedOn w:val="a0"/>
    <w:link w:val="ac"/>
    <w:qFormat/>
    <w:rsid w:val="00C51C68"/>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3873">
      <w:bodyDiv w:val="1"/>
      <w:marLeft w:val="0"/>
      <w:marRight w:val="0"/>
      <w:marTop w:val="0"/>
      <w:marBottom w:val="0"/>
      <w:divBdr>
        <w:top w:val="none" w:sz="0" w:space="0" w:color="auto"/>
        <w:left w:val="none" w:sz="0" w:space="0" w:color="auto"/>
        <w:bottom w:val="none" w:sz="0" w:space="0" w:color="auto"/>
        <w:right w:val="none" w:sz="0" w:space="0" w:color="auto"/>
      </w:divBdr>
      <w:divsChild>
        <w:div w:id="980420899">
          <w:marLeft w:val="0"/>
          <w:marRight w:val="0"/>
          <w:marTop w:val="0"/>
          <w:marBottom w:val="0"/>
          <w:divBdr>
            <w:top w:val="none" w:sz="0" w:space="0" w:color="auto"/>
            <w:left w:val="none" w:sz="0" w:space="0" w:color="auto"/>
            <w:bottom w:val="none" w:sz="0" w:space="0" w:color="auto"/>
            <w:right w:val="none" w:sz="0" w:space="0" w:color="auto"/>
          </w:divBdr>
          <w:divsChild>
            <w:div w:id="496308053">
              <w:marLeft w:val="0"/>
              <w:marRight w:val="0"/>
              <w:marTop w:val="0"/>
              <w:marBottom w:val="0"/>
              <w:divBdr>
                <w:top w:val="single" w:sz="6" w:space="0" w:color="DEDEDE"/>
                <w:left w:val="single" w:sz="6" w:space="0" w:color="DEDEDE"/>
                <w:bottom w:val="single" w:sz="6" w:space="0" w:color="DEDEDE"/>
                <w:right w:val="single" w:sz="6" w:space="0" w:color="DEDEDE"/>
              </w:divBdr>
              <w:divsChild>
                <w:div w:id="866139231">
                  <w:marLeft w:val="0"/>
                  <w:marRight w:val="0"/>
                  <w:marTop w:val="0"/>
                  <w:marBottom w:val="0"/>
                  <w:divBdr>
                    <w:top w:val="none" w:sz="0" w:space="0" w:color="auto"/>
                    <w:left w:val="none" w:sz="0" w:space="0" w:color="auto"/>
                    <w:bottom w:val="none" w:sz="0" w:space="0" w:color="auto"/>
                    <w:right w:val="none" w:sz="0" w:space="0" w:color="auto"/>
                  </w:divBdr>
                  <w:divsChild>
                    <w:div w:id="141748371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70292779">
          <w:marLeft w:val="0"/>
          <w:marRight w:val="0"/>
          <w:marTop w:val="0"/>
          <w:marBottom w:val="0"/>
          <w:divBdr>
            <w:top w:val="none" w:sz="0" w:space="0" w:color="auto"/>
            <w:left w:val="none" w:sz="0" w:space="0" w:color="auto"/>
            <w:bottom w:val="none" w:sz="0" w:space="0" w:color="auto"/>
            <w:right w:val="none" w:sz="0" w:space="0" w:color="auto"/>
          </w:divBdr>
          <w:divsChild>
            <w:div w:id="1542016015">
              <w:marLeft w:val="0"/>
              <w:marRight w:val="0"/>
              <w:marTop w:val="0"/>
              <w:marBottom w:val="0"/>
              <w:divBdr>
                <w:top w:val="none" w:sz="0" w:space="0" w:color="auto"/>
                <w:left w:val="none" w:sz="0" w:space="0" w:color="auto"/>
                <w:bottom w:val="none" w:sz="0" w:space="0" w:color="auto"/>
                <w:right w:val="none" w:sz="0" w:space="0" w:color="auto"/>
              </w:divBdr>
              <w:divsChild>
                <w:div w:id="1083137493">
                  <w:marLeft w:val="0"/>
                  <w:marRight w:val="0"/>
                  <w:marTop w:val="0"/>
                  <w:marBottom w:val="0"/>
                  <w:divBdr>
                    <w:top w:val="single" w:sz="6" w:space="8" w:color="EEEEEE"/>
                    <w:left w:val="none" w:sz="0" w:space="8" w:color="auto"/>
                    <w:bottom w:val="single" w:sz="6" w:space="8" w:color="EEEEEE"/>
                    <w:right w:val="single" w:sz="6" w:space="8" w:color="EEEEEE"/>
                  </w:divBdr>
                  <w:divsChild>
                    <w:div w:id="21116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6968A0-D1C1-4B20-B650-0AC4D013E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375</Words>
  <Characters>2143</Characters>
  <Application>Microsoft Office Word</Application>
  <DocSecurity>0</DocSecurity>
  <Lines>17</Lines>
  <Paragraphs>5</Paragraphs>
  <ScaleCrop>false</ScaleCrop>
  <Company>dgut</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yang lijun</cp:lastModifiedBy>
  <cp:revision>43</cp:revision>
  <cp:lastPrinted>2021-11-03T01:58:00Z</cp:lastPrinted>
  <dcterms:created xsi:type="dcterms:W3CDTF">2021-12-01T07:11:00Z</dcterms:created>
  <dcterms:modified xsi:type="dcterms:W3CDTF">2022-02-27T05:51:00Z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08E3108BAD1D443C9C620D396D744EB7</vt:lpwstr>
  </property>
</Properties>
</file>