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1EFE" w14:textId="77777777" w:rsidR="002F470C" w:rsidRDefault="00C51E3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微观经济学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3AA5FBB9" w14:textId="77777777" w:rsidR="002F470C" w:rsidRDefault="002F470C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CB6AF05" w14:textId="77777777" w:rsidR="002F470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2F470C" w14:paraId="434239FF" w14:textId="77777777">
        <w:trPr>
          <w:trHeight w:val="354"/>
        </w:trPr>
        <w:tc>
          <w:tcPr>
            <w:tcW w:w="1529" w:type="dxa"/>
            <w:vAlign w:val="center"/>
          </w:tcPr>
          <w:p w14:paraId="5764F8E1" w14:textId="77777777" w:rsidR="002F470C" w:rsidRDefault="00C51E3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57ACB411" w14:textId="77777777" w:rsidR="002F470C" w:rsidRDefault="00C51E3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</w:t>
            </w:r>
          </w:p>
        </w:tc>
        <w:tc>
          <w:tcPr>
            <w:tcW w:w="1211" w:type="dxa"/>
            <w:vAlign w:val="center"/>
          </w:tcPr>
          <w:p w14:paraId="1784D256" w14:textId="77777777" w:rsidR="002F470C" w:rsidRDefault="00C51E3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D85DEC5" w14:textId="77777777" w:rsidR="002F470C" w:rsidRDefault="00C51E3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 w14:paraId="73C007E0" w14:textId="77777777" w:rsidR="002F470C" w:rsidRDefault="00C51E3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8FB1430" w14:textId="77777777" w:rsidR="002F470C" w:rsidRDefault="00C51E3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2F470C" w14:paraId="6BC74461" w14:textId="77777777">
        <w:trPr>
          <w:trHeight w:val="371"/>
        </w:trPr>
        <w:tc>
          <w:tcPr>
            <w:tcW w:w="1529" w:type="dxa"/>
            <w:vAlign w:val="center"/>
          </w:tcPr>
          <w:p w14:paraId="5EB7CD31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4C47BDAC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微观经济学</w:t>
            </w:r>
          </w:p>
        </w:tc>
        <w:tc>
          <w:tcPr>
            <w:tcW w:w="1559" w:type="dxa"/>
            <w:vAlign w:val="center"/>
          </w:tcPr>
          <w:p w14:paraId="77444666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114DABDF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Microeconomics</w:t>
            </w:r>
          </w:p>
        </w:tc>
      </w:tr>
      <w:tr w:rsidR="002F470C" w14:paraId="094667EA" w14:textId="77777777">
        <w:trPr>
          <w:trHeight w:val="371"/>
        </w:trPr>
        <w:tc>
          <w:tcPr>
            <w:tcW w:w="1529" w:type="dxa"/>
            <w:vAlign w:val="center"/>
          </w:tcPr>
          <w:p w14:paraId="56972A2F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003A2B1D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F03XB27E</w:t>
            </w:r>
          </w:p>
        </w:tc>
        <w:tc>
          <w:tcPr>
            <w:tcW w:w="1559" w:type="dxa"/>
            <w:vAlign w:val="center"/>
          </w:tcPr>
          <w:p w14:paraId="5294A970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2C35067B" w14:textId="77777777" w:rsidR="002F470C" w:rsidRDefault="00C51E3C">
            <w:pPr>
              <w:jc w:val="both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国际经济与贸易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电子商务</w:t>
            </w:r>
          </w:p>
        </w:tc>
      </w:tr>
      <w:tr w:rsidR="002F470C" w14:paraId="7E5DF415" w14:textId="77777777">
        <w:trPr>
          <w:trHeight w:val="90"/>
        </w:trPr>
        <w:tc>
          <w:tcPr>
            <w:tcW w:w="1529" w:type="dxa"/>
            <w:vAlign w:val="center"/>
          </w:tcPr>
          <w:p w14:paraId="6D0D3D91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FFFE168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067724D5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23CCAEE3" w14:textId="19E7D6B6" w:rsidR="002F470C" w:rsidRDefault="00C51E3C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2F470C" w14:paraId="5A849C71" w14:textId="77777777">
        <w:trPr>
          <w:trHeight w:val="358"/>
        </w:trPr>
        <w:tc>
          <w:tcPr>
            <w:tcW w:w="1529" w:type="dxa"/>
            <w:vAlign w:val="center"/>
          </w:tcPr>
          <w:p w14:paraId="7569BD9D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749C3721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27FBDA03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03E763A9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5EE6F135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5CC05B8A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40</w:t>
            </w:r>
          </w:p>
        </w:tc>
      </w:tr>
      <w:tr w:rsidR="002F470C" w14:paraId="3CB4954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C7276B1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3E401D66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2F470C" w14:paraId="31B7E1EA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76CF28EB" w14:textId="77777777" w:rsidR="002F470C" w:rsidRDefault="00C51E3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0461A9B3" w14:textId="77777777" w:rsidR="002F470C" w:rsidRDefault="00C51E3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金融与贸易学院</w:t>
            </w:r>
          </w:p>
        </w:tc>
      </w:tr>
    </w:tbl>
    <w:p w14:paraId="1E374C56" w14:textId="77777777" w:rsidR="00C51E3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6629616" w14:textId="3A746444" w:rsidR="002F470C" w:rsidRDefault="00C51E3C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172ADA67" w14:textId="240C5DA0" w:rsidR="00C51E3C" w:rsidRDefault="00C51E3C" w:rsidP="00C51E3C">
      <w:pPr>
        <w:spacing w:line="276" w:lineRule="auto"/>
        <w:ind w:firstLineChars="200" w:firstLine="420"/>
        <w:rPr>
          <w:rFonts w:cs="PMingLiU"/>
          <w:color w:val="000000" w:themeColor="text1"/>
          <w:sz w:val="21"/>
          <w:szCs w:val="21"/>
        </w:rPr>
      </w:pPr>
      <w:r>
        <w:rPr>
          <w:rFonts w:cs="PMingLiU" w:hint="eastAsia"/>
          <w:color w:val="000000" w:themeColor="text1"/>
          <w:sz w:val="21"/>
          <w:szCs w:val="21"/>
        </w:rPr>
        <w:t>《微观经济学》是高等本科院校</w:t>
      </w:r>
      <w:r>
        <w:rPr>
          <w:rFonts w:cs="PMingLiU" w:hint="eastAsia"/>
          <w:color w:val="000000" w:themeColor="text1"/>
          <w:sz w:val="21"/>
          <w:szCs w:val="21"/>
        </w:rPr>
        <w:t>国际经济与贸易和电子商务</w:t>
      </w:r>
      <w:r>
        <w:rPr>
          <w:rFonts w:cs="PMingLiU" w:hint="eastAsia"/>
          <w:color w:val="000000" w:themeColor="text1"/>
          <w:sz w:val="21"/>
          <w:szCs w:val="21"/>
        </w:rPr>
        <w:t>专业的一门学科基础必修课，是学习经济学理论的入门课程。《微观经济学》通过对个体经济单位的经济行为的研究，来说明现代西方经济社会市场机制的运行和作用，及其改善途径。研究内容包括供求与价格、消费者选择、企业的生产和成本、完全竞争市场、不完全竞争市场、生产要素市场和收入分配、一般均衡和效率、市场失灵和微观经济政策等。本课程在教学设计上强调专业基础知识的学习，要求学生能够理解与掌握微观经济学的基本概念、基本理论与基本分析方法，能够运用微观经济理论进行经济问题的思考和分析，并理解微观经济政策及其影响。</w:t>
      </w:r>
    </w:p>
    <w:p w14:paraId="0970763B" w14:textId="77777777" w:rsidR="00C51E3C" w:rsidRDefault="00C51E3C" w:rsidP="00C51E3C">
      <w:pPr>
        <w:spacing w:line="276" w:lineRule="auto"/>
        <w:ind w:firstLineChars="200" w:firstLine="420"/>
        <w:rPr>
          <w:rFonts w:cs="PMingLiU" w:hint="eastAsia"/>
          <w:color w:val="000000" w:themeColor="text1"/>
          <w:sz w:val="21"/>
          <w:szCs w:val="21"/>
        </w:rPr>
      </w:pPr>
    </w:p>
    <w:p w14:paraId="7FEC833D" w14:textId="77777777" w:rsidR="002F470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2F470C" w14:paraId="17FDAF34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2F73AAA8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0366AD4D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15131447" w14:textId="77777777" w:rsidR="002F470C" w:rsidRDefault="00C51E3C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2F470C" w14:paraId="335253FB" w14:textId="77777777">
        <w:trPr>
          <w:trHeight w:val="849"/>
        </w:trPr>
        <w:tc>
          <w:tcPr>
            <w:tcW w:w="534" w:type="dxa"/>
            <w:vAlign w:val="center"/>
          </w:tcPr>
          <w:p w14:paraId="7A371556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2E3A6DF8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129981F6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61B7D0E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07994EE4" w14:textId="77777777" w:rsidR="002F470C" w:rsidRDefault="00C51E3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F743B46" w14:textId="77777777" w:rsidR="002F470C" w:rsidRDefault="00C51E3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</w:rPr>
              <w:t>需</w:t>
            </w:r>
            <w:r>
              <w:rPr>
                <w:rFonts w:hint="eastAsia"/>
                <w:sz w:val="21"/>
                <w:szCs w:val="21"/>
              </w:rPr>
              <w:t>掌握供求均衡理论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需求理论、生产与成本理论、厂商行为与市场结构理论、要素市场理论、一般均衡理论与效率、</w:t>
            </w:r>
            <w:r>
              <w:rPr>
                <w:rFonts w:hint="eastAsia"/>
                <w:color w:val="000000"/>
                <w:lang w:val="zh-CN"/>
              </w:rPr>
              <w:t>市场失灵和微观经济政策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4912B9FB" w14:textId="77777777" w:rsidR="002F470C" w:rsidRDefault="00C51E3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4-1</w:t>
            </w:r>
            <w:r>
              <w:rPr>
                <w:rFonts w:hint="eastAsia"/>
                <w:sz w:val="21"/>
                <w:szCs w:val="21"/>
              </w:rPr>
              <w:t>：接受经济学理论和研究方法的系统训练</w:t>
            </w:r>
          </w:p>
        </w:tc>
        <w:tc>
          <w:tcPr>
            <w:tcW w:w="1815" w:type="dxa"/>
            <w:vAlign w:val="center"/>
          </w:tcPr>
          <w:p w14:paraId="6E75ABF2" w14:textId="77777777" w:rsidR="002F470C" w:rsidRDefault="00C51E3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基础知识</w:t>
            </w:r>
          </w:p>
        </w:tc>
      </w:tr>
      <w:tr w:rsidR="002F470C" w14:paraId="04505B00" w14:textId="77777777">
        <w:trPr>
          <w:trHeight w:val="739"/>
        </w:trPr>
        <w:tc>
          <w:tcPr>
            <w:tcW w:w="534" w:type="dxa"/>
            <w:vAlign w:val="center"/>
          </w:tcPr>
          <w:p w14:paraId="786CA1C4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7A86D762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2201BC1F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79AABEE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43C2ABEB" w14:textId="77777777" w:rsidR="002F470C" w:rsidRDefault="00C51E3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1E4A23C6" w14:textId="77777777" w:rsidR="002F470C" w:rsidRDefault="00C51E3C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逐步</w:t>
            </w:r>
            <w:r>
              <w:rPr>
                <w:rFonts w:hint="eastAsia"/>
                <w:color w:val="000000"/>
                <w:sz w:val="21"/>
                <w:szCs w:val="21"/>
              </w:rPr>
              <w:t>培养对现实世界经济行为与经济现象的观察和分析能力，训练经济学直觉，学会经济学思维方式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14:paraId="1D4B2EC2" w14:textId="77777777" w:rsidR="002F470C" w:rsidRDefault="00C51E3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9-1</w:t>
            </w:r>
            <w:r>
              <w:rPr>
                <w:rFonts w:hint="eastAsia"/>
                <w:sz w:val="21"/>
                <w:szCs w:val="21"/>
              </w:rPr>
              <w:t>：具备观察和分析问题的能力</w:t>
            </w:r>
          </w:p>
        </w:tc>
        <w:tc>
          <w:tcPr>
            <w:tcW w:w="1815" w:type="dxa"/>
            <w:vAlign w:val="center"/>
          </w:tcPr>
          <w:p w14:paraId="684D9B6C" w14:textId="77777777" w:rsidR="002F470C" w:rsidRDefault="00C51E3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</w:rPr>
              <w:t>运用知识的能力</w:t>
            </w:r>
          </w:p>
        </w:tc>
      </w:tr>
      <w:tr w:rsidR="002F470C" w14:paraId="4E980766" w14:textId="77777777">
        <w:trPr>
          <w:trHeight w:val="546"/>
        </w:trPr>
        <w:tc>
          <w:tcPr>
            <w:tcW w:w="534" w:type="dxa"/>
            <w:vAlign w:val="center"/>
          </w:tcPr>
          <w:p w14:paraId="19BFBD88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6BD6DC86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2CD703E1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FBCAAAD" w14:textId="77777777" w:rsidR="002F470C" w:rsidRDefault="00C51E3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标</w:t>
            </w:r>
          </w:p>
        </w:tc>
        <w:tc>
          <w:tcPr>
            <w:tcW w:w="3827" w:type="dxa"/>
            <w:vAlign w:val="center"/>
          </w:tcPr>
          <w:p w14:paraId="13EC83D2" w14:textId="77777777" w:rsidR="002F470C" w:rsidRDefault="00C51E3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7389C203" w14:textId="77777777" w:rsidR="002F470C" w:rsidRDefault="00C51E3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通过本课程的学习，</w:t>
            </w:r>
            <w:r>
              <w:rPr>
                <w:rFonts w:hint="eastAsia"/>
                <w:color w:val="000000"/>
                <w:sz w:val="21"/>
                <w:szCs w:val="21"/>
              </w:rPr>
              <w:t>使学生能够运用经济学的基本原理去观察、分析和解释现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实生活中典型的经济现象和问题，并指导自己在工作、学习、生活和商业活动中做出最优决策。</w:t>
            </w:r>
          </w:p>
        </w:tc>
        <w:tc>
          <w:tcPr>
            <w:tcW w:w="2721" w:type="dxa"/>
            <w:vAlign w:val="center"/>
          </w:tcPr>
          <w:p w14:paraId="06E4EC2C" w14:textId="77777777" w:rsidR="002F470C" w:rsidRDefault="00C51E3C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3-1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具有扎实的经济学理论基础和专业知识</w:t>
            </w:r>
          </w:p>
        </w:tc>
        <w:tc>
          <w:tcPr>
            <w:tcW w:w="1815" w:type="dxa"/>
            <w:vAlign w:val="center"/>
          </w:tcPr>
          <w:p w14:paraId="174509DC" w14:textId="77777777" w:rsidR="002F470C" w:rsidRDefault="00C51E3C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>专业素质</w:t>
            </w:r>
          </w:p>
        </w:tc>
      </w:tr>
    </w:tbl>
    <w:p w14:paraId="03F8E395" w14:textId="77777777" w:rsidR="00C51E3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960C306" w14:textId="4A784B98" w:rsidR="002F470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50269765" w14:textId="77777777" w:rsidR="002F470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604"/>
        <w:gridCol w:w="4848"/>
        <w:gridCol w:w="1217"/>
        <w:gridCol w:w="898"/>
      </w:tblGrid>
      <w:tr w:rsidR="002F470C" w14:paraId="39E538EA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738ACBD7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教学模块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04" w:type="dxa"/>
            <w:tcMar>
              <w:left w:w="28" w:type="dxa"/>
              <w:right w:w="28" w:type="dxa"/>
            </w:tcMar>
            <w:vAlign w:val="center"/>
          </w:tcPr>
          <w:p w14:paraId="2EBAE241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848" w:type="dxa"/>
            <w:tcMar>
              <w:left w:w="28" w:type="dxa"/>
              <w:right w:w="28" w:type="dxa"/>
            </w:tcMar>
            <w:vAlign w:val="center"/>
          </w:tcPr>
          <w:p w14:paraId="5286A7DC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217" w:type="dxa"/>
            <w:tcMar>
              <w:left w:w="28" w:type="dxa"/>
              <w:right w:w="28" w:type="dxa"/>
            </w:tcMar>
            <w:vAlign w:val="center"/>
          </w:tcPr>
          <w:p w14:paraId="12E2915F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18EF92F3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2F470C" w14:paraId="34737E3E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29C52B2C" w14:textId="77777777" w:rsidR="002F470C" w:rsidRDefault="00C51E3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一、微观经济学导论：稀缺性与微观经济学</w:t>
            </w:r>
          </w:p>
        </w:tc>
        <w:tc>
          <w:tcPr>
            <w:tcW w:w="604" w:type="dxa"/>
            <w:vAlign w:val="center"/>
          </w:tcPr>
          <w:p w14:paraId="0C15F960" w14:textId="77777777" w:rsidR="002F470C" w:rsidRDefault="00C51E3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848" w:type="dxa"/>
            <w:vAlign w:val="center"/>
          </w:tcPr>
          <w:p w14:paraId="420C88CE" w14:textId="77777777" w:rsidR="002F470C" w:rsidRDefault="00C51E3C">
            <w:pP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微观经济学的研究对象；资源配置的含义；实证经济学与规范经济学的区别；经济学的分析工具和方法。</w:t>
            </w:r>
          </w:p>
          <w:p w14:paraId="75E911C3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稀缺性与经济学的关系</w:t>
            </w:r>
          </w:p>
          <w:p w14:paraId="095B5842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以马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克思主义经济学的立志、观点和方法来认识和对待微观经济学。</w:t>
            </w:r>
          </w:p>
          <w:p w14:paraId="10559D8B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</w:p>
          <w:p w14:paraId="3F898E80" w14:textId="77777777" w:rsidR="002F470C" w:rsidRDefault="00C51E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1B2C9666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18928EFD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498441C6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复习巩固重点和难点问题</w:t>
            </w:r>
          </w:p>
        </w:tc>
        <w:tc>
          <w:tcPr>
            <w:tcW w:w="898" w:type="dxa"/>
            <w:vAlign w:val="center"/>
          </w:tcPr>
          <w:p w14:paraId="71DC15CE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233D679D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05BCBB8B" w14:textId="77777777" w:rsidR="002F470C" w:rsidRDefault="00C51E3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0C8DF56E" w14:textId="77777777">
        <w:trPr>
          <w:trHeight w:val="2719"/>
          <w:jc w:val="center"/>
        </w:trPr>
        <w:tc>
          <w:tcPr>
            <w:tcW w:w="1077" w:type="dxa"/>
            <w:vAlign w:val="center"/>
          </w:tcPr>
          <w:p w14:paraId="4DBED395" w14:textId="77777777" w:rsidR="002F470C" w:rsidRDefault="00C51E3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二、</w:t>
            </w:r>
            <w:r>
              <w:rPr>
                <w:rFonts w:hint="eastAsia"/>
                <w:sz w:val="21"/>
                <w:szCs w:val="21"/>
              </w:rPr>
              <w:t>供求均衡理论</w:t>
            </w:r>
          </w:p>
        </w:tc>
        <w:tc>
          <w:tcPr>
            <w:tcW w:w="604" w:type="dxa"/>
            <w:vAlign w:val="center"/>
          </w:tcPr>
          <w:p w14:paraId="2CC7EAC6" w14:textId="77777777" w:rsidR="002F470C" w:rsidRDefault="00C51E3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48" w:type="dxa"/>
            <w:vAlign w:val="center"/>
          </w:tcPr>
          <w:p w14:paraId="0C867A23" w14:textId="77777777" w:rsidR="002F470C" w:rsidRDefault="00C51E3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需求规律、供给规律和供求规律。</w:t>
            </w:r>
          </w:p>
          <w:p w14:paraId="1E0839C7" w14:textId="77777777" w:rsidR="002F470C" w:rsidRDefault="00C51E3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需求弹性及其运用；价格机制的运用。</w:t>
            </w:r>
          </w:p>
          <w:p w14:paraId="3C9D4F73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运用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马克思主义价值论正确对待均衡价格理论。</w:t>
            </w:r>
          </w:p>
          <w:p w14:paraId="79FDC58B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17904C60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15CEC17D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37E19E3F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复习巩固重点和难点问题</w:t>
            </w:r>
          </w:p>
        </w:tc>
        <w:tc>
          <w:tcPr>
            <w:tcW w:w="898" w:type="dxa"/>
            <w:vAlign w:val="center"/>
          </w:tcPr>
          <w:p w14:paraId="65809573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10F25052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3B0010B6" w14:textId="77777777" w:rsidR="002F470C" w:rsidRDefault="00C51E3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31E08BB5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D0D323C" w14:textId="77777777" w:rsidR="002F470C" w:rsidRDefault="00C51E3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三、</w:t>
            </w:r>
            <w:r>
              <w:rPr>
                <w:rFonts w:hint="eastAsia"/>
                <w:sz w:val="21"/>
                <w:szCs w:val="21"/>
              </w:rPr>
              <w:t>需求理论</w:t>
            </w:r>
          </w:p>
        </w:tc>
        <w:tc>
          <w:tcPr>
            <w:tcW w:w="604" w:type="dxa"/>
            <w:vAlign w:val="center"/>
          </w:tcPr>
          <w:p w14:paraId="3E4D0742" w14:textId="77777777" w:rsidR="002F470C" w:rsidRDefault="00C51E3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48" w:type="dxa"/>
            <w:vAlign w:val="center"/>
          </w:tcPr>
          <w:p w14:paraId="2C1C3230" w14:textId="77777777" w:rsidR="002F470C" w:rsidRDefault="00C51E3C">
            <w:pPr>
              <w:adjustRightInd w:val="0"/>
              <w:jc w:val="both"/>
              <w:rPr>
                <w:rFonts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</w:rPr>
              <w:t>边际效用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无差异曲线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需求规律</w:t>
            </w:r>
          </w:p>
          <w:p w14:paraId="50BE32A7" w14:textId="77777777" w:rsidR="002F470C" w:rsidRDefault="00C51E3C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边际效用递减规律</w:t>
            </w:r>
          </w:p>
          <w:p w14:paraId="2BAA1AFE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用马克思主义的劳动价值论正确对待效用价值论</w:t>
            </w:r>
          </w:p>
          <w:p w14:paraId="37DA5273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4D99C6E4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1F6FECC0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23DA4603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复习巩固重点和难点问题</w:t>
            </w:r>
          </w:p>
        </w:tc>
        <w:tc>
          <w:tcPr>
            <w:tcW w:w="898" w:type="dxa"/>
            <w:vAlign w:val="center"/>
          </w:tcPr>
          <w:p w14:paraId="07BCA6C7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6B56D0EB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7C99C326" w14:textId="77777777" w:rsidR="002F470C" w:rsidRDefault="00C51E3C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432099C7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E5C5ED2" w14:textId="77777777" w:rsidR="002F470C" w:rsidRDefault="00C5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四、生产理论</w:t>
            </w:r>
          </w:p>
        </w:tc>
        <w:tc>
          <w:tcPr>
            <w:tcW w:w="604" w:type="dxa"/>
            <w:vAlign w:val="center"/>
          </w:tcPr>
          <w:p w14:paraId="08AE5D62" w14:textId="77777777" w:rsidR="002F470C" w:rsidRDefault="00C5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848" w:type="dxa"/>
            <w:vAlign w:val="center"/>
          </w:tcPr>
          <w:p w14:paraId="244129D5" w14:textId="77777777" w:rsidR="002F470C" w:rsidRDefault="00C51E3C">
            <w:pPr>
              <w:adjustRightInd w:val="0"/>
              <w:jc w:val="both"/>
              <w:rPr>
                <w:rFonts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lang w:val="zh-CN"/>
              </w:rPr>
              <w:t>生产函数；边际产量递减规律；最佳生产要素组合</w:t>
            </w:r>
          </w:p>
          <w:p w14:paraId="72EE90D1" w14:textId="77777777" w:rsidR="002F470C" w:rsidRDefault="00C51E3C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lang w:val="zh-CN"/>
              </w:rPr>
              <w:t>边际产量递减规律；最佳生产要素组合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 w14:paraId="453683DB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用马克思主义的劳动价值论正确看待效用价值论</w:t>
            </w:r>
          </w:p>
          <w:p w14:paraId="576D51FB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17EEF9D4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45F30638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174261C5" w14:textId="77777777" w:rsidR="002F470C" w:rsidRDefault="00C51E3C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和难点问题</w:t>
            </w:r>
          </w:p>
        </w:tc>
        <w:tc>
          <w:tcPr>
            <w:tcW w:w="898" w:type="dxa"/>
            <w:vAlign w:val="center"/>
          </w:tcPr>
          <w:p w14:paraId="68AD8AB8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64AFB1F9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34B8455" w14:textId="77777777" w:rsidR="002F470C" w:rsidRDefault="00C51E3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66B2C2D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54B84C85" w14:textId="77777777" w:rsidR="002F470C" w:rsidRDefault="00C5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五、成本理论</w:t>
            </w:r>
          </w:p>
        </w:tc>
        <w:tc>
          <w:tcPr>
            <w:tcW w:w="604" w:type="dxa"/>
            <w:vAlign w:val="center"/>
          </w:tcPr>
          <w:p w14:paraId="3D5C735E" w14:textId="77777777" w:rsidR="002F470C" w:rsidRDefault="00C5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848" w:type="dxa"/>
            <w:vAlign w:val="center"/>
          </w:tcPr>
          <w:p w14:paraId="1EC2A9F4" w14:textId="77777777" w:rsidR="002F470C" w:rsidRDefault="00C51E3C">
            <w:pPr>
              <w:adjustRightInd w:val="0"/>
              <w:jc w:val="both"/>
              <w:rPr>
                <w:rFonts w:eastAsia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eastAsiaTheme="minorEastAsia" w:hint="eastAsia"/>
                <w:color w:val="000000"/>
              </w:rPr>
              <w:t>成本</w:t>
            </w:r>
            <w:r>
              <w:rPr>
                <w:rFonts w:hint="eastAsia"/>
                <w:color w:val="000000"/>
                <w:lang w:val="zh-CN"/>
              </w:rPr>
              <w:t>函数；</w:t>
            </w:r>
            <w:r>
              <w:rPr>
                <w:rFonts w:eastAsiaTheme="minorEastAsia" w:hint="eastAsia"/>
                <w:color w:val="000000"/>
              </w:rPr>
              <w:t>短期成本，长期成本，可变成本，机会成本</w:t>
            </w:r>
          </w:p>
          <w:p w14:paraId="2CFEB016" w14:textId="77777777" w:rsidR="002F470C" w:rsidRDefault="00C51E3C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机会成本；短期成本曲线形状及决定因素；长期成本曲线形状及决定因素</w:t>
            </w:r>
          </w:p>
          <w:p w14:paraId="41B6098B" w14:textId="77777777" w:rsidR="002F470C" w:rsidRDefault="00C51E3C">
            <w:pP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7F98F342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29B91C0C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3D75AF95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复习巩固重点和难点问题</w:t>
            </w:r>
          </w:p>
        </w:tc>
        <w:tc>
          <w:tcPr>
            <w:tcW w:w="898" w:type="dxa"/>
            <w:vAlign w:val="center"/>
          </w:tcPr>
          <w:p w14:paraId="66DDBBF2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6380246E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60270EB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33A0FD26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2EA4371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六、</w:t>
            </w:r>
            <w:r>
              <w:rPr>
                <w:rFonts w:hint="eastAsia"/>
                <w:sz w:val="21"/>
                <w:szCs w:val="21"/>
              </w:rPr>
              <w:t>厂商行为与市场结构理论</w:t>
            </w:r>
          </w:p>
        </w:tc>
        <w:tc>
          <w:tcPr>
            <w:tcW w:w="604" w:type="dxa"/>
            <w:vAlign w:val="center"/>
          </w:tcPr>
          <w:p w14:paraId="202A37DE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848" w:type="dxa"/>
            <w:vAlign w:val="center"/>
          </w:tcPr>
          <w:p w14:paraId="0EAE1632" w14:textId="77777777" w:rsidR="002F470C" w:rsidRDefault="00C51E3C">
            <w:pPr>
              <w:adjustRightInd w:val="0"/>
              <w:jc w:val="both"/>
              <w:rPr>
                <w:rFonts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lang w:val="zh-CN"/>
              </w:rPr>
              <w:t>完全竞争市场的特点；厂商收益及厂商利润最大化的条件；完全竞争市场价格和产量的决定；完全竞争的市场效率</w:t>
            </w:r>
          </w:p>
          <w:p w14:paraId="479627C6" w14:textId="77777777" w:rsidR="002F470C" w:rsidRDefault="00C51E3C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lang w:val="zh-CN"/>
              </w:rPr>
              <w:t>完全垄断市场的特点；完全垄断市场价格和产量的决定。</w:t>
            </w:r>
          </w:p>
          <w:p w14:paraId="6680A5D4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由于完全竞争是有效率的，而垄断却是低效率的，所以要鼓励竞争。</w:t>
            </w:r>
          </w:p>
          <w:p w14:paraId="70669A1E" w14:textId="77777777" w:rsidR="002F470C" w:rsidRDefault="00C51E3C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2B336484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6DA3D9EB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41EBEE87" w14:textId="77777777" w:rsidR="002F470C" w:rsidRDefault="00C51E3C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复习巩固重点和难点问题</w:t>
            </w:r>
          </w:p>
        </w:tc>
        <w:tc>
          <w:tcPr>
            <w:tcW w:w="898" w:type="dxa"/>
            <w:vAlign w:val="center"/>
          </w:tcPr>
          <w:p w14:paraId="132A8916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61D9D4E0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7CC884F1" w14:textId="77777777" w:rsidR="002F470C" w:rsidRDefault="00C51E3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5621B0B0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421C6E5A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七、要素市场理论</w:t>
            </w:r>
          </w:p>
        </w:tc>
        <w:tc>
          <w:tcPr>
            <w:tcW w:w="604" w:type="dxa"/>
            <w:vAlign w:val="center"/>
          </w:tcPr>
          <w:p w14:paraId="57C23A7A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48" w:type="dxa"/>
            <w:vAlign w:val="center"/>
          </w:tcPr>
          <w:p w14:paraId="514A349C" w14:textId="77777777" w:rsidR="002F470C" w:rsidRDefault="00C51E3C">
            <w:pPr>
              <w:adjustRightInd w:val="0"/>
              <w:jc w:val="both"/>
              <w:rPr>
                <w:rFonts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</w:rPr>
              <w:t>要素使用原则；要素供给原则</w:t>
            </w:r>
            <w:r>
              <w:rPr>
                <w:rFonts w:hint="eastAsia"/>
                <w:color w:val="000000"/>
                <w:lang w:val="zh-CN"/>
              </w:rPr>
              <w:t>；</w:t>
            </w:r>
            <w:r>
              <w:rPr>
                <w:rFonts w:hint="eastAsia"/>
                <w:color w:val="000000"/>
              </w:rPr>
              <w:t>劳动供给均衡分析</w:t>
            </w:r>
          </w:p>
          <w:p w14:paraId="26D119CB" w14:textId="77777777" w:rsidR="002F470C" w:rsidRDefault="00C51E3C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工资的决定；土地的价格和地租概念；资本市场的均衡；利息的概念</w:t>
            </w:r>
          </w:p>
          <w:p w14:paraId="3ED74169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用马克思主义的劳动价值论正确看待工资和利息</w:t>
            </w:r>
          </w:p>
          <w:p w14:paraId="62F5299E" w14:textId="77777777" w:rsidR="002F470C" w:rsidRDefault="00C51E3C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724A6F62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2C9FEC67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0E3CF12E" w14:textId="77777777" w:rsidR="002F470C" w:rsidRDefault="00C51E3C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复习巩固重点和难点问题</w:t>
            </w:r>
          </w:p>
        </w:tc>
        <w:tc>
          <w:tcPr>
            <w:tcW w:w="898" w:type="dxa"/>
            <w:vAlign w:val="center"/>
          </w:tcPr>
          <w:p w14:paraId="52FD294F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55268CFF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2FBEF8C" w14:textId="77777777" w:rsidR="002F470C" w:rsidRDefault="00C51E3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0C1E8C65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6584402E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八、一般均衡理论与效率</w:t>
            </w:r>
          </w:p>
        </w:tc>
        <w:tc>
          <w:tcPr>
            <w:tcW w:w="604" w:type="dxa"/>
            <w:vAlign w:val="center"/>
          </w:tcPr>
          <w:p w14:paraId="1D9F024C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48" w:type="dxa"/>
            <w:vAlign w:val="center"/>
          </w:tcPr>
          <w:p w14:paraId="7827F26D" w14:textId="77777777" w:rsidR="002F470C" w:rsidRDefault="00C51E3C">
            <w:pPr>
              <w:adjustRightInd w:val="0"/>
              <w:jc w:val="both"/>
              <w:rPr>
                <w:rFonts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lang w:val="zh-CN"/>
              </w:rPr>
              <w:t>局部均衡、一般均衡理论，帕累托最优标准、实现最优的条件</w:t>
            </w:r>
          </w:p>
          <w:p w14:paraId="2F8C311E" w14:textId="77777777" w:rsidR="002F470C" w:rsidRDefault="00C51E3C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lang w:val="zh-CN"/>
              </w:rPr>
              <w:t>交换、生产及生产与交换的一般均衡条件；帕累托效率的含义</w:t>
            </w:r>
          </w:p>
          <w:p w14:paraId="30450692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proofErr w:type="gramStart"/>
            <w:r>
              <w:rPr>
                <w:rFonts w:hint="eastAsia"/>
                <w:color w:val="000000"/>
              </w:rPr>
              <w:t>明白</w:t>
            </w:r>
            <w:r>
              <w:rPr>
                <w:rFonts w:hint="eastAsia"/>
                <w:color w:val="000000"/>
                <w:lang w:val="zh-CN"/>
              </w:rPr>
              <w:t>帕</w:t>
            </w:r>
            <w:proofErr w:type="gramEnd"/>
            <w:r>
              <w:rPr>
                <w:rFonts w:hint="eastAsia"/>
                <w:color w:val="000000"/>
                <w:lang w:val="zh-CN"/>
              </w:rPr>
              <w:t>累托</w:t>
            </w:r>
            <w:r>
              <w:rPr>
                <w:rFonts w:hint="eastAsia"/>
                <w:color w:val="000000"/>
              </w:rPr>
              <w:t>改进的道理后，要不断地把蛋糕做大，而不是损人利己。</w:t>
            </w:r>
          </w:p>
          <w:p w14:paraId="6319CB21" w14:textId="77777777" w:rsidR="002F470C" w:rsidRDefault="00C51E3C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线下教学。在课堂上主要运用讲授法和案例法开展教学，辅以启发式提问以提高学生学习兴趣并拓宽学生学习思路。</w:t>
            </w:r>
          </w:p>
        </w:tc>
        <w:tc>
          <w:tcPr>
            <w:tcW w:w="1217" w:type="dxa"/>
            <w:vAlign w:val="center"/>
          </w:tcPr>
          <w:p w14:paraId="6F92A4C0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67C74BF0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63B92F7F" w14:textId="77777777" w:rsidR="002F470C" w:rsidRDefault="00C51E3C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复习巩固重点和难点问题</w:t>
            </w:r>
          </w:p>
        </w:tc>
        <w:tc>
          <w:tcPr>
            <w:tcW w:w="898" w:type="dxa"/>
            <w:vAlign w:val="center"/>
          </w:tcPr>
          <w:p w14:paraId="525FF7E6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46B60773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504898E6" w14:textId="77777777" w:rsidR="002F470C" w:rsidRDefault="00C51E3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7513A12F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AFCB432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九、</w:t>
            </w:r>
            <w:r>
              <w:rPr>
                <w:rFonts w:hint="eastAsia"/>
                <w:color w:val="000000"/>
                <w:lang w:val="zh-CN"/>
              </w:rPr>
              <w:t>市</w:t>
            </w:r>
            <w:r>
              <w:rPr>
                <w:rFonts w:hint="eastAsia"/>
                <w:color w:val="000000"/>
                <w:lang w:val="zh-CN"/>
              </w:rPr>
              <w:t>场失灵和微观经济政策</w:t>
            </w:r>
          </w:p>
        </w:tc>
        <w:tc>
          <w:tcPr>
            <w:tcW w:w="604" w:type="dxa"/>
            <w:vAlign w:val="center"/>
          </w:tcPr>
          <w:p w14:paraId="1B9989CE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848" w:type="dxa"/>
            <w:vAlign w:val="center"/>
          </w:tcPr>
          <w:p w14:paraId="6C485AAE" w14:textId="77777777" w:rsidR="002F470C" w:rsidRDefault="00C51E3C">
            <w:pPr>
              <w:adjustRightInd w:val="0"/>
              <w:jc w:val="both"/>
              <w:rPr>
                <w:rFonts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lang w:val="zh-CN"/>
              </w:rPr>
              <w:t>市场失灵、外部性、公共物品</w:t>
            </w:r>
          </w:p>
          <w:p w14:paraId="2ECBC3EB" w14:textId="77777777" w:rsidR="002F470C" w:rsidRDefault="00C51E3C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lang w:val="zh-CN"/>
              </w:rPr>
              <w:t>公共物品的特点、科斯定理，</w:t>
            </w:r>
            <w:r>
              <w:rPr>
                <w:rFonts w:hint="eastAsia"/>
                <w:color w:val="000000"/>
              </w:rPr>
              <w:t>收入分配及其不平等</w:t>
            </w:r>
          </w:p>
          <w:p w14:paraId="5A27C7D7" w14:textId="77777777" w:rsidR="002F470C" w:rsidRDefault="00C51E3C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</w:rPr>
              <w:t>通过调节收入分配，促进社会公平。</w:t>
            </w:r>
          </w:p>
          <w:p w14:paraId="432A6928" w14:textId="77777777" w:rsidR="002F470C" w:rsidRDefault="00C51E3C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线下教学。在课堂上主要运用讲授法和案例法开展教学，辅以启发式提问以提高学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生学习兴趣并拓宽学生学习思路。</w:t>
            </w:r>
          </w:p>
        </w:tc>
        <w:tc>
          <w:tcPr>
            <w:tcW w:w="1217" w:type="dxa"/>
            <w:vAlign w:val="center"/>
          </w:tcPr>
          <w:p w14:paraId="4D110C81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预习</w:t>
            </w:r>
          </w:p>
          <w:p w14:paraId="22199D10" w14:textId="77777777" w:rsidR="002F470C" w:rsidRDefault="00C51E3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认真听讲，做好笔记</w:t>
            </w:r>
          </w:p>
          <w:p w14:paraId="4BAB2D61" w14:textId="77777777" w:rsidR="002F470C" w:rsidRDefault="00C51E3C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复习巩固重点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和难点问题</w:t>
            </w:r>
          </w:p>
        </w:tc>
        <w:tc>
          <w:tcPr>
            <w:tcW w:w="898" w:type="dxa"/>
            <w:vAlign w:val="center"/>
          </w:tcPr>
          <w:p w14:paraId="00F8AF6B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5F6E52CB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266B150F" w14:textId="77777777" w:rsidR="002F470C" w:rsidRDefault="00C51E3C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</w:tbl>
    <w:p w14:paraId="0D1B85E2" w14:textId="77777777" w:rsidR="002F470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575"/>
        <w:gridCol w:w="1243"/>
        <w:gridCol w:w="895"/>
      </w:tblGrid>
      <w:tr w:rsidR="002F470C" w14:paraId="64A27273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73EBE1AD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3B3D9AFD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456FC08A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6B3A45CC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59490E1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1F86E5A0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243" w:type="dxa"/>
            <w:vAlign w:val="center"/>
          </w:tcPr>
          <w:p w14:paraId="1523F575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14:paraId="1F8C442D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63202E70" w14:textId="77777777" w:rsidR="002F470C" w:rsidRDefault="00C51E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2F470C" w14:paraId="32CF46C4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470D97F8" w14:textId="77777777" w:rsidR="002F470C" w:rsidRDefault="00C51E3C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6F8BD809" w14:textId="77777777" w:rsidR="002F470C" w:rsidRDefault="00C51E3C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政府制定最低工资标准对市场的影响</w:t>
            </w:r>
          </w:p>
        </w:tc>
        <w:tc>
          <w:tcPr>
            <w:tcW w:w="431" w:type="dxa"/>
            <w:vAlign w:val="center"/>
          </w:tcPr>
          <w:p w14:paraId="62EBD464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0C3FFBBD" w14:textId="77777777" w:rsidR="002F470C" w:rsidRDefault="00C51E3C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制定最低工资标准的目的、意义，最低工资标准实践效果</w:t>
            </w:r>
          </w:p>
          <w:p w14:paraId="0DA93B5C" w14:textId="77777777" w:rsidR="002F470C" w:rsidRDefault="00C51E3C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对劳动力市场的影响</w:t>
            </w:r>
          </w:p>
          <w:p w14:paraId="3056E6A7" w14:textId="77777777" w:rsidR="002F470C" w:rsidRDefault="00C51E3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通过分析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最低工资标准对市场的影响，探寻共同富裕的更好路径。</w:t>
            </w:r>
          </w:p>
        </w:tc>
        <w:tc>
          <w:tcPr>
            <w:tcW w:w="575" w:type="dxa"/>
            <w:vAlign w:val="center"/>
          </w:tcPr>
          <w:p w14:paraId="10DB7148" w14:textId="77777777" w:rsidR="002F470C" w:rsidRDefault="00C51E3C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243" w:type="dxa"/>
            <w:vAlign w:val="center"/>
          </w:tcPr>
          <w:p w14:paraId="4D959E1D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运用</w:t>
            </w:r>
            <w:r>
              <w:rPr>
                <w:rFonts w:hint="eastAsia"/>
                <w:sz w:val="21"/>
                <w:szCs w:val="21"/>
              </w:rPr>
              <w:t>供求均衡理论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分析研究价格管制对经济的影响。</w:t>
            </w:r>
          </w:p>
        </w:tc>
        <w:tc>
          <w:tcPr>
            <w:tcW w:w="895" w:type="dxa"/>
            <w:vAlign w:val="center"/>
          </w:tcPr>
          <w:p w14:paraId="7FDF98E5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FF98BA4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636EF58E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2F470C" w14:paraId="050B53B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54DAA28C" w14:textId="77777777" w:rsidR="002F470C" w:rsidRDefault="00C51E3C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14:paraId="629AAA6D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价值悖论</w:t>
            </w:r>
          </w:p>
        </w:tc>
        <w:tc>
          <w:tcPr>
            <w:tcW w:w="431" w:type="dxa"/>
            <w:vAlign w:val="center"/>
          </w:tcPr>
          <w:p w14:paraId="62890212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3D214AA6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重点：人们生存离不开水的价格很低，而没有多大用处的钻石却价格高昂。</w:t>
            </w:r>
          </w:p>
          <w:p w14:paraId="4139A18A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难点：价格可以反映价值，却不能决定价值</w:t>
            </w:r>
          </w:p>
          <w:p w14:paraId="5AF6FFCD" w14:textId="77777777" w:rsidR="002F470C" w:rsidRDefault="00C51E3C">
            <w:pPr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sz w:val="21"/>
                <w:szCs w:val="21"/>
              </w:rPr>
              <w:t>：通过分析研究价值悖论，反对过度消费，从而树立正确的价值观。</w:t>
            </w:r>
          </w:p>
        </w:tc>
        <w:tc>
          <w:tcPr>
            <w:tcW w:w="575" w:type="dxa"/>
            <w:vAlign w:val="center"/>
          </w:tcPr>
          <w:p w14:paraId="50C03F0D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训练</w:t>
            </w:r>
          </w:p>
        </w:tc>
        <w:tc>
          <w:tcPr>
            <w:tcW w:w="1243" w:type="dxa"/>
            <w:vAlign w:val="center"/>
          </w:tcPr>
          <w:p w14:paraId="7A3FBEEB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运用边际效用递减规律，分析研究水和钻石的价值悖论。</w:t>
            </w:r>
          </w:p>
        </w:tc>
        <w:tc>
          <w:tcPr>
            <w:tcW w:w="895" w:type="dxa"/>
            <w:vAlign w:val="center"/>
          </w:tcPr>
          <w:p w14:paraId="7A8C3E78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1</w:t>
            </w:r>
          </w:p>
          <w:p w14:paraId="71458098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2</w:t>
            </w:r>
          </w:p>
          <w:p w14:paraId="126342EE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2F470C" w14:paraId="4E37E7E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E986B1B" w14:textId="77777777" w:rsidR="002F470C" w:rsidRDefault="002F470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58519E6F" w14:textId="77777777" w:rsidR="002F470C" w:rsidRDefault="00C51E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项目类型填写验证、综合、设计、训练等。</w:t>
            </w:r>
          </w:p>
        </w:tc>
      </w:tr>
    </w:tbl>
    <w:p w14:paraId="66C5FC83" w14:textId="77777777" w:rsidR="00C51E3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1C98CF9" w14:textId="7E3F8B0A" w:rsidR="002F470C" w:rsidRDefault="00C51E3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3C31FB6F" w14:textId="77777777" w:rsidR="002F470C" w:rsidRDefault="00C51E3C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期末考试等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个部分组成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p w14:paraId="64879608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平时成绩（占总成绩的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30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2F470C" w14:paraId="341A0A3E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4093A066" w14:textId="77777777" w:rsidR="002F470C" w:rsidRDefault="00C51E3C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7A7D4DAE" w14:textId="77777777" w:rsidR="002F470C" w:rsidRDefault="00C51E3C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2F470C" w14:paraId="64A80792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6607B414" w14:textId="77777777" w:rsidR="002F470C" w:rsidRDefault="002F470C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50944F03" w14:textId="77777777" w:rsidR="002F470C" w:rsidRDefault="00C51E3C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小组汇报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2F470C" w14:paraId="05A6A9E6" w14:textId="77777777">
        <w:trPr>
          <w:jc w:val="center"/>
        </w:trPr>
        <w:tc>
          <w:tcPr>
            <w:tcW w:w="1614" w:type="dxa"/>
          </w:tcPr>
          <w:p w14:paraId="1D3751F2" w14:textId="77777777" w:rsidR="002F470C" w:rsidRDefault="00C51E3C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6E4F6596" w14:textId="77777777" w:rsidR="002F470C" w:rsidRDefault="00C51E3C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100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  <w:vAlign w:val="center"/>
          </w:tcPr>
          <w:p w14:paraId="76F91FEE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rFonts w:hint="eastAsia"/>
                <w:color w:val="333333"/>
                <w:sz w:val="21"/>
                <w:szCs w:val="21"/>
              </w:rPr>
              <w:t>9</w:t>
            </w:r>
            <w:r>
              <w:rPr>
                <w:color w:val="333333"/>
                <w:sz w:val="21"/>
                <w:szCs w:val="21"/>
              </w:rPr>
              <w:t>0</w:t>
            </w:r>
            <w:r>
              <w:rPr>
                <w:color w:val="333333"/>
                <w:sz w:val="21"/>
                <w:szCs w:val="21"/>
              </w:rPr>
              <w:t>％以上的习题解答正确准确无误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E4AD1CA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上课十分</w:t>
            </w:r>
            <w:r>
              <w:rPr>
                <w:color w:val="333333"/>
                <w:sz w:val="21"/>
                <w:szCs w:val="21"/>
              </w:rPr>
              <w:t>认真，</w:t>
            </w:r>
            <w:r>
              <w:rPr>
                <w:rFonts w:hint="eastAsia"/>
                <w:color w:val="333333"/>
                <w:sz w:val="21"/>
                <w:szCs w:val="21"/>
              </w:rPr>
              <w:t>非常积极参与</w:t>
            </w:r>
            <w:r>
              <w:rPr>
                <w:color w:val="333333"/>
                <w:sz w:val="21"/>
                <w:szCs w:val="21"/>
              </w:rPr>
              <w:t>小组讨论</w:t>
            </w:r>
            <w:r>
              <w:rPr>
                <w:rFonts w:hint="eastAsia"/>
                <w:color w:val="333333"/>
                <w:sz w:val="21"/>
                <w:szCs w:val="21"/>
              </w:rPr>
              <w:t>和举手</w:t>
            </w:r>
            <w:r>
              <w:rPr>
                <w:color w:val="333333"/>
                <w:sz w:val="21"/>
                <w:szCs w:val="21"/>
              </w:rPr>
              <w:t>发言，</w:t>
            </w:r>
            <w:r>
              <w:rPr>
                <w:rFonts w:hint="eastAsia"/>
                <w:color w:val="333333"/>
                <w:sz w:val="21"/>
                <w:szCs w:val="21"/>
              </w:rPr>
              <w:t>非常</w:t>
            </w:r>
            <w:r>
              <w:rPr>
                <w:color w:val="333333"/>
                <w:sz w:val="21"/>
                <w:szCs w:val="21"/>
              </w:rPr>
              <w:t>认真完成课堂任务。</w:t>
            </w:r>
          </w:p>
          <w:p w14:paraId="275F149E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全勤。</w:t>
            </w:r>
          </w:p>
        </w:tc>
      </w:tr>
      <w:tr w:rsidR="002F470C" w14:paraId="7DDD6C77" w14:textId="77777777">
        <w:trPr>
          <w:jc w:val="center"/>
        </w:trPr>
        <w:tc>
          <w:tcPr>
            <w:tcW w:w="1614" w:type="dxa"/>
          </w:tcPr>
          <w:p w14:paraId="65D08E61" w14:textId="77777777" w:rsidR="002F470C" w:rsidRDefault="00C51E3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0CF3176D" w14:textId="77777777" w:rsidR="002F470C" w:rsidRDefault="00C51E3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89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  <w:vAlign w:val="center"/>
          </w:tcPr>
          <w:p w14:paraId="64D6718F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color w:val="333333"/>
                <w:sz w:val="21"/>
                <w:szCs w:val="21"/>
              </w:rPr>
              <w:t>％以上的习题解答正确准确无误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1CF674C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上课很</w:t>
            </w:r>
            <w:r>
              <w:rPr>
                <w:color w:val="333333"/>
                <w:sz w:val="21"/>
                <w:szCs w:val="21"/>
              </w:rPr>
              <w:t>认真</w:t>
            </w:r>
            <w:r>
              <w:rPr>
                <w:rFonts w:hint="eastAsia"/>
                <w:color w:val="333333"/>
                <w:sz w:val="21"/>
                <w:szCs w:val="21"/>
              </w:rPr>
              <w:t>，很积极参与</w:t>
            </w:r>
            <w:r>
              <w:rPr>
                <w:color w:val="333333"/>
                <w:sz w:val="21"/>
                <w:szCs w:val="21"/>
              </w:rPr>
              <w:t>小组讨论</w:t>
            </w:r>
            <w:r>
              <w:rPr>
                <w:rFonts w:hint="eastAsia"/>
                <w:color w:val="333333"/>
                <w:sz w:val="21"/>
                <w:szCs w:val="21"/>
              </w:rPr>
              <w:t>和举手</w:t>
            </w:r>
            <w:r>
              <w:rPr>
                <w:color w:val="333333"/>
                <w:sz w:val="21"/>
                <w:szCs w:val="21"/>
              </w:rPr>
              <w:t>发言，</w:t>
            </w:r>
            <w:r>
              <w:rPr>
                <w:rFonts w:hint="eastAsia"/>
                <w:color w:val="333333"/>
                <w:sz w:val="21"/>
                <w:szCs w:val="21"/>
              </w:rPr>
              <w:t>很</w:t>
            </w:r>
            <w:r>
              <w:rPr>
                <w:color w:val="333333"/>
                <w:sz w:val="21"/>
                <w:szCs w:val="21"/>
              </w:rPr>
              <w:t>认真完成课堂任务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CBA9B1C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缺课</w:t>
            </w:r>
            <w:r>
              <w:rPr>
                <w:color w:val="333333"/>
                <w:sz w:val="21"/>
                <w:szCs w:val="21"/>
              </w:rPr>
              <w:t>不超过</w:t>
            </w:r>
            <w:r>
              <w:rPr>
                <w:color w:val="333333"/>
                <w:sz w:val="21"/>
                <w:szCs w:val="21"/>
              </w:rPr>
              <w:t>4</w:t>
            </w:r>
            <w:r>
              <w:rPr>
                <w:color w:val="333333"/>
                <w:sz w:val="21"/>
                <w:szCs w:val="21"/>
              </w:rPr>
              <w:t>节。</w:t>
            </w:r>
          </w:p>
        </w:tc>
      </w:tr>
      <w:tr w:rsidR="002F470C" w14:paraId="097616E6" w14:textId="77777777">
        <w:trPr>
          <w:jc w:val="center"/>
        </w:trPr>
        <w:tc>
          <w:tcPr>
            <w:tcW w:w="1614" w:type="dxa"/>
          </w:tcPr>
          <w:p w14:paraId="329715A1" w14:textId="77777777" w:rsidR="002F470C" w:rsidRDefault="00C51E3C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692599D4" w14:textId="77777777" w:rsidR="002F470C" w:rsidRDefault="00C51E3C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79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  <w:vAlign w:val="center"/>
          </w:tcPr>
          <w:p w14:paraId="628B39C6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color w:val="333333"/>
                <w:sz w:val="21"/>
                <w:szCs w:val="21"/>
              </w:rPr>
              <w:t>％以上的习题解答正确准确无误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2344004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上课较</w:t>
            </w:r>
            <w:r>
              <w:rPr>
                <w:color w:val="333333"/>
                <w:sz w:val="21"/>
                <w:szCs w:val="21"/>
              </w:rPr>
              <w:t>认真</w:t>
            </w:r>
            <w:r>
              <w:rPr>
                <w:rFonts w:hint="eastAsia"/>
                <w:color w:val="333333"/>
                <w:sz w:val="21"/>
                <w:szCs w:val="21"/>
              </w:rPr>
              <w:t>，较积极参与</w:t>
            </w:r>
            <w:r>
              <w:rPr>
                <w:color w:val="333333"/>
                <w:sz w:val="21"/>
                <w:szCs w:val="21"/>
              </w:rPr>
              <w:t>小组讨论</w:t>
            </w:r>
            <w:r>
              <w:rPr>
                <w:rFonts w:hint="eastAsia"/>
                <w:color w:val="333333"/>
                <w:sz w:val="21"/>
                <w:szCs w:val="21"/>
              </w:rPr>
              <w:t>和举手</w:t>
            </w:r>
            <w:r>
              <w:rPr>
                <w:color w:val="333333"/>
                <w:sz w:val="21"/>
                <w:szCs w:val="21"/>
              </w:rPr>
              <w:t>发言，</w:t>
            </w:r>
            <w:r>
              <w:rPr>
                <w:rFonts w:hint="eastAsia"/>
                <w:color w:val="333333"/>
                <w:sz w:val="21"/>
                <w:szCs w:val="21"/>
              </w:rPr>
              <w:t>较</w:t>
            </w:r>
            <w:r>
              <w:rPr>
                <w:color w:val="333333"/>
                <w:sz w:val="21"/>
                <w:szCs w:val="21"/>
              </w:rPr>
              <w:t>认真完成课堂任务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7988A02F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缺课</w:t>
            </w:r>
            <w:r>
              <w:rPr>
                <w:color w:val="333333"/>
                <w:sz w:val="21"/>
                <w:szCs w:val="21"/>
              </w:rPr>
              <w:t>不超过</w:t>
            </w:r>
            <w:r>
              <w:rPr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节。</w:t>
            </w:r>
          </w:p>
        </w:tc>
      </w:tr>
      <w:tr w:rsidR="002F470C" w14:paraId="2DC40B13" w14:textId="77777777">
        <w:trPr>
          <w:jc w:val="center"/>
        </w:trPr>
        <w:tc>
          <w:tcPr>
            <w:tcW w:w="1614" w:type="dxa"/>
          </w:tcPr>
          <w:p w14:paraId="125937B8" w14:textId="77777777" w:rsidR="002F470C" w:rsidRDefault="00C51E3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03BB503C" w14:textId="77777777" w:rsidR="002F470C" w:rsidRDefault="00C51E3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69</w:t>
            </w:r>
            <w:r>
              <w:rPr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  <w:vAlign w:val="center"/>
          </w:tcPr>
          <w:p w14:paraId="4401BEBA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color w:val="333333"/>
                <w:sz w:val="21"/>
                <w:szCs w:val="21"/>
              </w:rPr>
              <w:t>％以上的习题解答正确准确无误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11FEB080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上课偶尔分心，会参与</w:t>
            </w:r>
            <w:r>
              <w:rPr>
                <w:color w:val="333333"/>
                <w:sz w:val="21"/>
                <w:szCs w:val="21"/>
              </w:rPr>
              <w:t>小组讨论</w:t>
            </w:r>
            <w:r>
              <w:rPr>
                <w:rFonts w:hint="eastAsia"/>
                <w:color w:val="333333"/>
                <w:sz w:val="21"/>
                <w:szCs w:val="21"/>
              </w:rPr>
              <w:t>和举手</w:t>
            </w:r>
            <w:r>
              <w:rPr>
                <w:color w:val="333333"/>
                <w:sz w:val="21"/>
                <w:szCs w:val="21"/>
              </w:rPr>
              <w:t>发言，</w:t>
            </w:r>
            <w:r>
              <w:rPr>
                <w:rFonts w:hint="eastAsia"/>
                <w:color w:val="333333"/>
                <w:sz w:val="21"/>
                <w:szCs w:val="21"/>
              </w:rPr>
              <w:t>能</w:t>
            </w:r>
            <w:r>
              <w:rPr>
                <w:color w:val="333333"/>
                <w:sz w:val="21"/>
                <w:szCs w:val="21"/>
              </w:rPr>
              <w:t>完成课堂任务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72C5EA8D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缺课</w:t>
            </w:r>
            <w:r>
              <w:rPr>
                <w:color w:val="333333"/>
                <w:sz w:val="21"/>
                <w:szCs w:val="21"/>
              </w:rPr>
              <w:t>不超过</w:t>
            </w:r>
            <w:r>
              <w:rPr>
                <w:color w:val="333333"/>
                <w:sz w:val="21"/>
                <w:szCs w:val="21"/>
              </w:rPr>
              <w:t>8</w:t>
            </w:r>
            <w:r>
              <w:rPr>
                <w:color w:val="333333"/>
                <w:sz w:val="21"/>
                <w:szCs w:val="21"/>
              </w:rPr>
              <w:t>节。</w:t>
            </w:r>
          </w:p>
        </w:tc>
      </w:tr>
      <w:tr w:rsidR="002F470C" w14:paraId="13D8A182" w14:textId="77777777">
        <w:trPr>
          <w:jc w:val="center"/>
        </w:trPr>
        <w:tc>
          <w:tcPr>
            <w:tcW w:w="1614" w:type="dxa"/>
          </w:tcPr>
          <w:p w14:paraId="54E9A873" w14:textId="77777777" w:rsidR="002F470C" w:rsidRDefault="00C51E3C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不及格</w:t>
            </w:r>
          </w:p>
          <w:p w14:paraId="22F027BC" w14:textId="77777777" w:rsidR="002F470C" w:rsidRDefault="00C51E3C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color w:val="333333"/>
                <w:sz w:val="21"/>
                <w:szCs w:val="21"/>
              </w:rPr>
              <w:t>以下）</w:t>
            </w:r>
          </w:p>
        </w:tc>
        <w:tc>
          <w:tcPr>
            <w:tcW w:w="7240" w:type="dxa"/>
            <w:vAlign w:val="center"/>
          </w:tcPr>
          <w:p w14:paraId="7231169C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color w:val="333333"/>
                <w:sz w:val="21"/>
                <w:szCs w:val="21"/>
              </w:rPr>
              <w:t>40</w:t>
            </w:r>
            <w:r>
              <w:rPr>
                <w:color w:val="333333"/>
                <w:sz w:val="21"/>
                <w:szCs w:val="21"/>
              </w:rPr>
              <w:t>％以上的习题解答正确准确无误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03D4B2B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上课经常分心，几乎不参与</w:t>
            </w:r>
            <w:r>
              <w:rPr>
                <w:color w:val="333333"/>
                <w:sz w:val="21"/>
                <w:szCs w:val="21"/>
              </w:rPr>
              <w:t>小组讨论</w:t>
            </w:r>
            <w:r>
              <w:rPr>
                <w:rFonts w:hint="eastAsia"/>
                <w:color w:val="333333"/>
                <w:sz w:val="21"/>
                <w:szCs w:val="21"/>
              </w:rPr>
              <w:t>和举手</w:t>
            </w:r>
            <w:r>
              <w:rPr>
                <w:color w:val="333333"/>
                <w:sz w:val="21"/>
                <w:szCs w:val="21"/>
              </w:rPr>
              <w:t>发言，</w:t>
            </w:r>
            <w:r>
              <w:rPr>
                <w:rFonts w:hint="eastAsia"/>
                <w:color w:val="333333"/>
                <w:sz w:val="21"/>
                <w:szCs w:val="21"/>
              </w:rPr>
              <w:t>不能</w:t>
            </w:r>
            <w:r>
              <w:rPr>
                <w:color w:val="333333"/>
                <w:sz w:val="21"/>
                <w:szCs w:val="21"/>
              </w:rPr>
              <w:t>按时完成课堂任务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2A798B10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</w:rPr>
              <w:t>缺课</w:t>
            </w:r>
            <w:r>
              <w:rPr>
                <w:color w:val="333333"/>
                <w:sz w:val="21"/>
                <w:szCs w:val="21"/>
              </w:rPr>
              <w:t>超过</w:t>
            </w:r>
            <w:r>
              <w:rPr>
                <w:color w:val="333333"/>
                <w:sz w:val="21"/>
                <w:szCs w:val="21"/>
              </w:rPr>
              <w:t>8</w:t>
            </w:r>
            <w:r>
              <w:rPr>
                <w:color w:val="333333"/>
                <w:sz w:val="21"/>
                <w:szCs w:val="21"/>
              </w:rPr>
              <w:t>节。</w:t>
            </w:r>
          </w:p>
        </w:tc>
      </w:tr>
    </w:tbl>
    <w:p w14:paraId="2990CE4A" w14:textId="77777777" w:rsidR="00C51E3C" w:rsidRDefault="00C51E3C">
      <w:pP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39C760F8" w14:textId="06C72B4E" w:rsidR="00C51E3C" w:rsidRDefault="00C51E3C">
      <w:pP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期末考试（占总成绩的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70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%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518"/>
        <w:gridCol w:w="1413"/>
        <w:gridCol w:w="798"/>
        <w:gridCol w:w="678"/>
      </w:tblGrid>
      <w:tr w:rsidR="002F470C" w14:paraId="651A0D88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605DA186" w14:textId="77777777" w:rsidR="002F470C" w:rsidRDefault="00C51E3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030A8DFD" w14:textId="77777777" w:rsidR="002F470C" w:rsidRDefault="00C51E3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518" w:type="dxa"/>
            <w:vAlign w:val="center"/>
          </w:tcPr>
          <w:p w14:paraId="46F5E380" w14:textId="77777777" w:rsidR="002F470C" w:rsidRDefault="00C51E3C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413" w:type="dxa"/>
          </w:tcPr>
          <w:p w14:paraId="62256F01" w14:textId="77777777" w:rsidR="002F470C" w:rsidRDefault="00C51E3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51207179" w14:textId="77777777" w:rsidR="002F470C" w:rsidRDefault="00C51E3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64AE0F50" w14:textId="77777777" w:rsidR="002F470C" w:rsidRDefault="00C51E3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048E6089" w14:textId="77777777" w:rsidR="002F470C" w:rsidRDefault="00C51E3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2F470C" w14:paraId="13FD9F66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3386093A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一、微观经济学导论：稀缺性与微观经济学</w:t>
            </w:r>
          </w:p>
        </w:tc>
        <w:tc>
          <w:tcPr>
            <w:tcW w:w="4518" w:type="dxa"/>
            <w:vAlign w:val="center"/>
          </w:tcPr>
          <w:p w14:paraId="381CC259" w14:textId="77777777" w:rsidR="002F470C" w:rsidRDefault="00C51E3C">
            <w:pP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微观经济学的研究对象；资源配置的含义；实证经济学与规范经济学的区别；经济学的分析工具和方法；</w:t>
            </w:r>
          </w:p>
          <w:p w14:paraId="4258A6B9" w14:textId="77777777" w:rsidR="002F470C" w:rsidRDefault="00C51E3C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稀缺性与经济学的关系</w:t>
            </w:r>
          </w:p>
        </w:tc>
        <w:tc>
          <w:tcPr>
            <w:tcW w:w="1413" w:type="dxa"/>
            <w:vAlign w:val="center"/>
          </w:tcPr>
          <w:p w14:paraId="5E00F19B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65419E73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21688522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41C83DA5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9F1CA0B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0BE0DF71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CE8A48D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2F470C" w14:paraId="6B1DED82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03D8CE4C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二、</w:t>
            </w:r>
            <w:r>
              <w:rPr>
                <w:rFonts w:hint="eastAsia"/>
                <w:sz w:val="21"/>
                <w:szCs w:val="21"/>
              </w:rPr>
              <w:t>供求均衡理论</w:t>
            </w:r>
          </w:p>
        </w:tc>
        <w:tc>
          <w:tcPr>
            <w:tcW w:w="4518" w:type="dxa"/>
            <w:vAlign w:val="center"/>
          </w:tcPr>
          <w:p w14:paraId="2F6EDC9A" w14:textId="77777777" w:rsidR="002F470C" w:rsidRDefault="00C51E3C">
            <w:pPr>
              <w:rPr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val="zh-CN"/>
              </w:rPr>
              <w:t>需求规律、供给规律和供求规律、需求弹性及其运用；价格机制的运用</w:t>
            </w:r>
          </w:p>
        </w:tc>
        <w:tc>
          <w:tcPr>
            <w:tcW w:w="1413" w:type="dxa"/>
            <w:vAlign w:val="center"/>
          </w:tcPr>
          <w:p w14:paraId="4B11D31E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05DCF135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081E206D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  <w:p w14:paraId="06CEA27C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  <w:p w14:paraId="403C1AF5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计算分析</w:t>
            </w:r>
          </w:p>
        </w:tc>
        <w:tc>
          <w:tcPr>
            <w:tcW w:w="798" w:type="dxa"/>
            <w:vAlign w:val="center"/>
          </w:tcPr>
          <w:p w14:paraId="5CE2ED69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08BACF22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01A8F3BE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99B6FD4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2F470C" w14:paraId="014927C3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762D8331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三、</w:t>
            </w:r>
            <w:r>
              <w:rPr>
                <w:rFonts w:hint="eastAsia"/>
                <w:sz w:val="21"/>
                <w:szCs w:val="21"/>
              </w:rPr>
              <w:t>需求理论</w:t>
            </w:r>
          </w:p>
        </w:tc>
        <w:tc>
          <w:tcPr>
            <w:tcW w:w="4518" w:type="dxa"/>
            <w:vAlign w:val="center"/>
          </w:tcPr>
          <w:p w14:paraId="4B0EEF74" w14:textId="77777777" w:rsidR="002F470C" w:rsidRDefault="00C51E3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边际效用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无差异曲线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需求规律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边际效用递减规律</w:t>
            </w:r>
          </w:p>
        </w:tc>
        <w:tc>
          <w:tcPr>
            <w:tcW w:w="1413" w:type="dxa"/>
            <w:vAlign w:val="center"/>
          </w:tcPr>
          <w:p w14:paraId="17050A56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376A4CE0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0413F9BB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  <w:p w14:paraId="0D6031EF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  <w:p w14:paraId="3E685DBD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计算分析</w:t>
            </w:r>
          </w:p>
        </w:tc>
        <w:tc>
          <w:tcPr>
            <w:tcW w:w="798" w:type="dxa"/>
            <w:vAlign w:val="center"/>
          </w:tcPr>
          <w:p w14:paraId="44E0F32D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04DDE52F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FADFBC3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0A050D0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2F470C" w14:paraId="4801C940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6E872267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四、生产理论</w:t>
            </w:r>
          </w:p>
        </w:tc>
        <w:tc>
          <w:tcPr>
            <w:tcW w:w="4518" w:type="dxa"/>
            <w:vAlign w:val="center"/>
          </w:tcPr>
          <w:p w14:paraId="513FBCF5" w14:textId="77777777" w:rsidR="002F470C" w:rsidRDefault="00C51E3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  <w:lang w:val="zh-CN"/>
              </w:rPr>
              <w:t>生产函数</w:t>
            </w:r>
            <w:r>
              <w:rPr>
                <w:rFonts w:hint="eastAsia"/>
                <w:color w:val="000000"/>
                <w:lang w:val="zh-CN"/>
              </w:rPr>
              <w:t>、</w:t>
            </w:r>
            <w:r>
              <w:rPr>
                <w:rFonts w:hint="eastAsia"/>
                <w:color w:val="000000"/>
                <w:lang w:val="zh-CN"/>
              </w:rPr>
              <w:t>边际产量递减规律</w:t>
            </w:r>
            <w:r>
              <w:rPr>
                <w:rFonts w:hint="eastAsia"/>
                <w:color w:val="000000"/>
                <w:lang w:val="zh-CN"/>
              </w:rPr>
              <w:t>、</w:t>
            </w:r>
            <w:r>
              <w:rPr>
                <w:rFonts w:hint="eastAsia"/>
                <w:color w:val="000000"/>
                <w:lang w:val="zh-CN"/>
              </w:rPr>
              <w:t>最佳生产要素组合</w:t>
            </w:r>
          </w:p>
        </w:tc>
        <w:tc>
          <w:tcPr>
            <w:tcW w:w="1413" w:type="dxa"/>
            <w:vAlign w:val="center"/>
          </w:tcPr>
          <w:p w14:paraId="1540EBD5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76A40246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0CF8249B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  <w:p w14:paraId="26A0F473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  <w:p w14:paraId="07CEA4B7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计算分析</w:t>
            </w:r>
          </w:p>
        </w:tc>
        <w:tc>
          <w:tcPr>
            <w:tcW w:w="798" w:type="dxa"/>
            <w:vAlign w:val="center"/>
          </w:tcPr>
          <w:p w14:paraId="1D91B828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7A52886E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4B48E31D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463DB2D1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2F470C" w14:paraId="192DF447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0792877A" w14:textId="77777777" w:rsidR="002F470C" w:rsidRDefault="00C51E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五、成本理论</w:t>
            </w:r>
          </w:p>
        </w:tc>
        <w:tc>
          <w:tcPr>
            <w:tcW w:w="4518" w:type="dxa"/>
            <w:vAlign w:val="center"/>
          </w:tcPr>
          <w:p w14:paraId="1B640407" w14:textId="77777777" w:rsidR="002F470C" w:rsidRDefault="00C51E3C">
            <w:pPr>
              <w:adjustRightIn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机会成本；短期成本曲线形状及决定因素；长期成本曲线形状及决定因素</w:t>
            </w:r>
          </w:p>
        </w:tc>
        <w:tc>
          <w:tcPr>
            <w:tcW w:w="1413" w:type="dxa"/>
            <w:vAlign w:val="center"/>
          </w:tcPr>
          <w:p w14:paraId="66FB3690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  <w:p w14:paraId="4E693117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  <w:p w14:paraId="348D2615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计算分析</w:t>
            </w:r>
          </w:p>
        </w:tc>
        <w:tc>
          <w:tcPr>
            <w:tcW w:w="798" w:type="dxa"/>
            <w:vAlign w:val="center"/>
          </w:tcPr>
          <w:p w14:paraId="25FACE98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21D46454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6C19AC73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2FF9B1FD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2F470C" w14:paraId="4BF3E660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13011892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六、厂商行为与市场结构理论</w:t>
            </w:r>
          </w:p>
        </w:tc>
        <w:tc>
          <w:tcPr>
            <w:tcW w:w="4518" w:type="dxa"/>
            <w:vAlign w:val="center"/>
          </w:tcPr>
          <w:p w14:paraId="2C18452C" w14:textId="77777777" w:rsidR="002F470C" w:rsidRDefault="00C51E3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  <w:lang w:val="zh-CN"/>
              </w:rPr>
              <w:t>完全竞争市场的特点；厂商收益及厂商利润最大化的条件；完全竞争市场价格和产量的决定；完全竞争的市场效率；完全垄断市场的特点；完全垄断市场价格和产量的决定。</w:t>
            </w:r>
          </w:p>
        </w:tc>
        <w:tc>
          <w:tcPr>
            <w:tcW w:w="1413" w:type="dxa"/>
            <w:vAlign w:val="center"/>
          </w:tcPr>
          <w:p w14:paraId="3A22824D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58ED8B3A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2C03264F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  <w:p w14:paraId="0FE1704E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  <w:p w14:paraId="569E1E60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计算分析</w:t>
            </w:r>
          </w:p>
        </w:tc>
        <w:tc>
          <w:tcPr>
            <w:tcW w:w="798" w:type="dxa"/>
            <w:vAlign w:val="center"/>
          </w:tcPr>
          <w:p w14:paraId="0B003201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218AFDC6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6C364B40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79F1CA89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</w:tr>
      <w:tr w:rsidR="002F470C" w14:paraId="6CC7D770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66D9CD69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七、要素市场理论</w:t>
            </w:r>
          </w:p>
        </w:tc>
        <w:tc>
          <w:tcPr>
            <w:tcW w:w="4518" w:type="dxa"/>
            <w:vAlign w:val="center"/>
          </w:tcPr>
          <w:p w14:paraId="4CAA1B7F" w14:textId="77777777" w:rsidR="002F470C" w:rsidRDefault="00C51E3C">
            <w:pPr>
              <w:adjustRightInd w:val="0"/>
              <w:jc w:val="both"/>
              <w:rPr>
                <w:rFonts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要素使用原则；要素供给原则</w:t>
            </w:r>
            <w:r>
              <w:rPr>
                <w:rFonts w:hint="eastAsia"/>
                <w:color w:val="000000"/>
                <w:lang w:val="zh-CN"/>
              </w:rPr>
              <w:t>；</w:t>
            </w:r>
            <w:r>
              <w:rPr>
                <w:rFonts w:hint="eastAsia"/>
                <w:color w:val="000000"/>
              </w:rPr>
              <w:t>劳动供给均衡分析</w:t>
            </w:r>
          </w:p>
          <w:p w14:paraId="34EDB59F" w14:textId="77777777" w:rsidR="002F470C" w:rsidRDefault="00C51E3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工资的决定；土地的价格和地租概念；资本市场的均衡；利息的概念。</w:t>
            </w:r>
          </w:p>
        </w:tc>
        <w:tc>
          <w:tcPr>
            <w:tcW w:w="1413" w:type="dxa"/>
            <w:vAlign w:val="center"/>
          </w:tcPr>
          <w:p w14:paraId="1E5D707A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01B0B863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739E6D0D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1FCA89AF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3810AFA7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732F7288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7E49B593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2F470C" w14:paraId="201D0937" w14:textId="77777777">
        <w:trPr>
          <w:trHeight w:val="339"/>
          <w:jc w:val="center"/>
        </w:trPr>
        <w:tc>
          <w:tcPr>
            <w:tcW w:w="1489" w:type="dxa"/>
            <w:vAlign w:val="center"/>
          </w:tcPr>
          <w:p w14:paraId="49A0DA73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八、一般均衡理论与效率</w:t>
            </w:r>
          </w:p>
        </w:tc>
        <w:tc>
          <w:tcPr>
            <w:tcW w:w="4518" w:type="dxa"/>
            <w:vAlign w:val="center"/>
          </w:tcPr>
          <w:p w14:paraId="3AE943DF" w14:textId="77777777" w:rsidR="002F470C" w:rsidRDefault="00C51E3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/>
                <w:lang w:val="zh-CN"/>
              </w:rPr>
              <w:t>局部均衡、一般均衡理论，帕累托最优标准、实现最优的条件</w:t>
            </w:r>
            <w:r>
              <w:rPr>
                <w:rFonts w:asciiTheme="minorEastAsia" w:hAnsiTheme="minorEastAsia" w:hint="eastAsia"/>
                <w:b/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lang w:val="zh-CN"/>
              </w:rPr>
              <w:t>交换、生产及生产与交换的一般均衡条件、帕累托效率的含义</w:t>
            </w:r>
          </w:p>
        </w:tc>
        <w:tc>
          <w:tcPr>
            <w:tcW w:w="1413" w:type="dxa"/>
            <w:vAlign w:val="center"/>
          </w:tcPr>
          <w:p w14:paraId="21DD908A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4BFEBF65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0701678D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5BEE483D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5F5638F4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09D3DEF5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2F470C" w14:paraId="33059B6B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14F73CE7" w14:textId="77777777" w:rsidR="002F470C" w:rsidRDefault="00C51E3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九、</w:t>
            </w:r>
            <w:r>
              <w:rPr>
                <w:rFonts w:hint="eastAsia"/>
                <w:color w:val="000000"/>
                <w:lang w:val="zh-CN"/>
              </w:rPr>
              <w:t>市场失灵和微观经济政策</w:t>
            </w:r>
          </w:p>
        </w:tc>
        <w:tc>
          <w:tcPr>
            <w:tcW w:w="4518" w:type="dxa"/>
            <w:vAlign w:val="center"/>
          </w:tcPr>
          <w:p w14:paraId="6BE82D0D" w14:textId="77777777" w:rsidR="002F470C" w:rsidRDefault="00C51E3C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lang w:val="zh-CN"/>
              </w:rPr>
              <w:t>市场失灵、外部性、公共物品</w:t>
            </w:r>
            <w:r>
              <w:rPr>
                <w:rFonts w:asciiTheme="minorEastAsia" w:hAnsiTheme="minorEastAsia" w:hint="eastAsia"/>
                <w:b/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000000"/>
                <w:lang w:val="zh-CN"/>
              </w:rPr>
              <w:t>公共物品的特点、科斯定理、</w:t>
            </w:r>
            <w:r>
              <w:rPr>
                <w:rFonts w:hint="eastAsia"/>
                <w:color w:val="000000"/>
              </w:rPr>
              <w:t>收入分配及其不平等。</w:t>
            </w:r>
          </w:p>
        </w:tc>
        <w:tc>
          <w:tcPr>
            <w:tcW w:w="1413" w:type="dxa"/>
          </w:tcPr>
          <w:p w14:paraId="45154256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单选</w:t>
            </w:r>
          </w:p>
          <w:p w14:paraId="5B9EA566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</w:t>
            </w:r>
          </w:p>
          <w:p w14:paraId="703C10D2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名词解释</w:t>
            </w:r>
          </w:p>
        </w:tc>
        <w:tc>
          <w:tcPr>
            <w:tcW w:w="798" w:type="dxa"/>
            <w:vAlign w:val="center"/>
          </w:tcPr>
          <w:p w14:paraId="4B5E2F2A" w14:textId="77777777" w:rsidR="002F470C" w:rsidRDefault="00C51E3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  <w:p w14:paraId="7744473B" w14:textId="77777777" w:rsidR="002F470C" w:rsidRDefault="00C51E3C">
            <w:pPr>
              <w:snapToGrid w:val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116D8EA2" w14:textId="77777777" w:rsidR="002F470C" w:rsidRDefault="00C51E3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19E1865C" w14:textId="77777777" w:rsidR="00C51E3C" w:rsidRDefault="00C51E3C">
      <w:pPr>
        <w:rPr>
          <w:rFonts w:ascii="Times New Roman" w:cs="Times New Roman" w:hint="eastAsia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2F470C" w14:paraId="4596F469" w14:textId="77777777">
        <w:trPr>
          <w:trHeight w:val="286"/>
        </w:trPr>
        <w:tc>
          <w:tcPr>
            <w:tcW w:w="827" w:type="dxa"/>
            <w:vAlign w:val="center"/>
          </w:tcPr>
          <w:p w14:paraId="4391C796" w14:textId="77777777" w:rsidR="002F470C" w:rsidRDefault="00C51E3C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654" w:type="dxa"/>
            <w:vAlign w:val="center"/>
          </w:tcPr>
          <w:p w14:paraId="4AA2A028" w14:textId="77777777" w:rsidR="002F470C" w:rsidRDefault="00C51E3C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5BE6F020" w14:textId="77777777" w:rsidR="002F470C" w:rsidRDefault="00C51E3C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求</w:t>
            </w:r>
          </w:p>
        </w:tc>
      </w:tr>
      <w:tr w:rsidR="002F470C" w14:paraId="299EE889" w14:textId="77777777">
        <w:trPr>
          <w:trHeight w:val="445"/>
        </w:trPr>
        <w:tc>
          <w:tcPr>
            <w:tcW w:w="827" w:type="dxa"/>
            <w:vAlign w:val="center"/>
          </w:tcPr>
          <w:p w14:paraId="4B2B327E" w14:textId="77777777" w:rsidR="002F470C" w:rsidRDefault="00C51E3C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533CD727" w14:textId="77777777" w:rsidR="002F470C" w:rsidRDefault="00C51E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6016C2AA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讲师以上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学历（位）：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硕士以上</w:t>
            </w:r>
          </w:p>
          <w:p w14:paraId="6436E93E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2F470C" w14:paraId="219F652F" w14:textId="77777777">
        <w:trPr>
          <w:trHeight w:val="445"/>
        </w:trPr>
        <w:tc>
          <w:tcPr>
            <w:tcW w:w="827" w:type="dxa"/>
            <w:vAlign w:val="center"/>
          </w:tcPr>
          <w:p w14:paraId="504B90A8" w14:textId="77777777" w:rsidR="002F470C" w:rsidRDefault="00C51E3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7DF96268" w14:textId="77777777" w:rsidR="002F470C" w:rsidRDefault="00C51E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634126C4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</w:t>
            </w:r>
          </w:p>
          <w:p w14:paraId="55791820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</w:t>
            </w:r>
          </w:p>
        </w:tc>
      </w:tr>
      <w:tr w:rsidR="002F470C" w14:paraId="658FCBAF" w14:textId="77777777">
        <w:trPr>
          <w:trHeight w:val="490"/>
        </w:trPr>
        <w:tc>
          <w:tcPr>
            <w:tcW w:w="827" w:type="dxa"/>
            <w:vAlign w:val="center"/>
          </w:tcPr>
          <w:p w14:paraId="7AF98294" w14:textId="77777777" w:rsidR="002F470C" w:rsidRDefault="00C51E3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5113650C" w14:textId="77777777" w:rsidR="002F470C" w:rsidRDefault="00C51E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70184BCF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教室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□实验室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□室外场地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</w:t>
            </w:r>
          </w:p>
          <w:p w14:paraId="6F2124DB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2F470C" w14:paraId="5976C275" w14:textId="77777777">
        <w:trPr>
          <w:trHeight w:val="560"/>
        </w:trPr>
        <w:tc>
          <w:tcPr>
            <w:tcW w:w="827" w:type="dxa"/>
            <w:vAlign w:val="center"/>
          </w:tcPr>
          <w:p w14:paraId="5885E897" w14:textId="77777777" w:rsidR="002F470C" w:rsidRDefault="00C51E3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2438D7E7" w14:textId="77777777" w:rsidR="002F470C" w:rsidRDefault="00C51E3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33BF73BD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及时间安排：企业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微信群</w:t>
            </w:r>
            <w:proofErr w:type="gramEnd"/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或学习通平台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，课前或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。</w:t>
            </w:r>
          </w:p>
          <w:p w14:paraId="52C7E3B0" w14:textId="77777777" w:rsidR="002F470C" w:rsidRDefault="00C51E3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线下地点及时间安排：教室，课前或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课中或课后。</w:t>
            </w:r>
          </w:p>
        </w:tc>
      </w:tr>
    </w:tbl>
    <w:p w14:paraId="3C0EF572" w14:textId="77777777" w:rsidR="002F470C" w:rsidRDefault="00C51E3C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24EAE252" w14:textId="77777777" w:rsidR="002F470C" w:rsidRDefault="002F470C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1F91757" w14:textId="77777777" w:rsidR="002F470C" w:rsidRDefault="00C51E3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2C013D3F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马克思主义理论研究和建设工程重点教材，西方经济学（上册），高等教育出版社，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p w14:paraId="46976F28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bCs/>
          <w:szCs w:val="21"/>
        </w:rPr>
        <w:t>高鸿业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微</w:t>
      </w:r>
      <w:r>
        <w:rPr>
          <w:bCs/>
          <w:szCs w:val="21"/>
        </w:rPr>
        <w:t>观</w:t>
      </w:r>
      <w:r>
        <w:rPr>
          <w:rFonts w:hint="eastAsia"/>
          <w:bCs/>
          <w:szCs w:val="21"/>
        </w:rPr>
        <w:t>经济学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第</w:t>
      </w:r>
      <w:r>
        <w:rPr>
          <w:rFonts w:hint="eastAsia"/>
          <w:bCs/>
          <w:szCs w:val="21"/>
        </w:rPr>
        <w:t>六</w:t>
      </w:r>
      <w:r>
        <w:rPr>
          <w:bCs/>
          <w:szCs w:val="21"/>
        </w:rPr>
        <w:t>版</w:t>
      </w:r>
      <w:r>
        <w:rPr>
          <w:rFonts w:hint="eastAsia"/>
          <w:bCs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，</w:t>
      </w:r>
      <w:r>
        <w:rPr>
          <w:bCs/>
          <w:szCs w:val="21"/>
        </w:rPr>
        <w:t>中国人民大学出版社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201</w:t>
      </w: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。</w:t>
      </w:r>
    </w:p>
    <w:p w14:paraId="3A902022" w14:textId="77777777" w:rsidR="002F470C" w:rsidRDefault="00C51E3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462D8095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hint="eastAsia"/>
          <w:color w:val="000000"/>
          <w:sz w:val="21"/>
          <w:szCs w:val="21"/>
        </w:rPr>
        <w:t>张维迎</w:t>
      </w:r>
      <w:r>
        <w:rPr>
          <w:rFonts w:hint="eastAsia"/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经济学原理</w:t>
      </w:r>
      <w:r>
        <w:rPr>
          <w:rFonts w:hint="eastAsia"/>
          <w:color w:val="000000"/>
          <w:sz w:val="21"/>
          <w:szCs w:val="21"/>
        </w:rPr>
        <w:t>[M].</w:t>
      </w:r>
      <w:r>
        <w:rPr>
          <w:rFonts w:hint="eastAsia"/>
          <w:color w:val="000000"/>
          <w:sz w:val="21"/>
          <w:szCs w:val="21"/>
        </w:rPr>
        <w:t>西安：</w:t>
      </w:r>
      <w:r>
        <w:rPr>
          <w:rFonts w:hint="eastAsia"/>
          <w:color w:val="000000"/>
          <w:sz w:val="21"/>
          <w:szCs w:val="21"/>
        </w:rPr>
        <w:t>西北大学出版社，</w:t>
      </w:r>
      <w:r>
        <w:rPr>
          <w:rFonts w:hint="eastAsia"/>
          <w:color w:val="000000"/>
          <w:sz w:val="21"/>
          <w:szCs w:val="21"/>
        </w:rPr>
        <w:t>2018.</w:t>
      </w:r>
    </w:p>
    <w:p w14:paraId="5AAAB1DD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proofErr w:type="gramStart"/>
      <w:r>
        <w:rPr>
          <w:rFonts w:cs="Times New Roman" w:hint="eastAsia"/>
          <w:bCs/>
          <w:szCs w:val="21"/>
        </w:rPr>
        <w:t>曼</w:t>
      </w:r>
      <w:proofErr w:type="gramEnd"/>
      <w:r>
        <w:rPr>
          <w:rFonts w:cs="Times New Roman" w:hint="eastAsia"/>
          <w:bCs/>
          <w:szCs w:val="21"/>
        </w:rPr>
        <w:t>昆</w:t>
      </w:r>
      <w:r>
        <w:rPr>
          <w:rFonts w:cs="Times New Roman" w:hint="eastAsia"/>
          <w:bCs/>
          <w:szCs w:val="21"/>
        </w:rPr>
        <w:t>.</w:t>
      </w:r>
      <w:r>
        <w:rPr>
          <w:rFonts w:cs="Times New Roman" w:hint="eastAsia"/>
          <w:bCs/>
          <w:szCs w:val="21"/>
        </w:rPr>
        <w:t>经济学原理（</w:t>
      </w:r>
      <w:r>
        <w:rPr>
          <w:rFonts w:cs="Times New Roman"/>
          <w:bCs/>
          <w:szCs w:val="21"/>
        </w:rPr>
        <w:t>第</w:t>
      </w:r>
      <w:r>
        <w:rPr>
          <w:rFonts w:cs="Times New Roman" w:hint="eastAsia"/>
          <w:bCs/>
          <w:szCs w:val="21"/>
        </w:rPr>
        <w:t>五</w:t>
      </w:r>
      <w:r>
        <w:rPr>
          <w:rFonts w:cs="Times New Roman"/>
          <w:bCs/>
          <w:szCs w:val="21"/>
        </w:rPr>
        <w:t>版</w:t>
      </w:r>
      <w:r>
        <w:rPr>
          <w:rFonts w:cs="Times New Roman" w:hint="eastAsia"/>
          <w:bCs/>
          <w:szCs w:val="21"/>
        </w:rPr>
        <w:t>）</w:t>
      </w:r>
      <w:r>
        <w:rPr>
          <w:rFonts w:cs="Times New Roman" w:hint="eastAsia"/>
          <w:bCs/>
          <w:szCs w:val="21"/>
        </w:rPr>
        <w:t>[M].</w:t>
      </w:r>
      <w:r>
        <w:rPr>
          <w:rFonts w:cs="Times New Roman" w:hint="eastAsia"/>
          <w:bCs/>
          <w:szCs w:val="21"/>
        </w:rPr>
        <w:t>北京：北京大学出版社，</w:t>
      </w:r>
      <w:r>
        <w:rPr>
          <w:rFonts w:cs="Times New Roman" w:hint="eastAsia"/>
          <w:bCs/>
          <w:szCs w:val="21"/>
        </w:rPr>
        <w:t>2019.</w:t>
      </w:r>
    </w:p>
    <w:p w14:paraId="61764E0A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>
        <w:rPr>
          <w:rFonts w:cs="Times New Roman" w:hint="eastAsia"/>
          <w:bCs/>
          <w:szCs w:val="21"/>
        </w:rPr>
        <w:t>保罗·海恩</w:t>
      </w:r>
      <w:r>
        <w:rPr>
          <w:rFonts w:cs="Times New Roman" w:hint="eastAsia"/>
          <w:bCs/>
          <w:szCs w:val="21"/>
        </w:rPr>
        <w:t>.</w:t>
      </w:r>
      <w:r>
        <w:rPr>
          <w:rFonts w:cs="Times New Roman" w:hint="eastAsia"/>
          <w:bCs/>
          <w:szCs w:val="21"/>
        </w:rPr>
        <w:t>经济学的思维方式</w:t>
      </w:r>
      <w:r>
        <w:rPr>
          <w:rFonts w:cs="Times New Roman" w:hint="eastAsia"/>
          <w:bCs/>
          <w:szCs w:val="21"/>
        </w:rPr>
        <w:t>[M].</w:t>
      </w:r>
      <w:r>
        <w:rPr>
          <w:rFonts w:cs="Times New Roman" w:hint="eastAsia"/>
          <w:bCs/>
          <w:szCs w:val="21"/>
        </w:rPr>
        <w:t>北京：世界图书出版公司，</w:t>
      </w:r>
      <w:r>
        <w:rPr>
          <w:rFonts w:cs="Times New Roman" w:hint="eastAsia"/>
          <w:bCs/>
          <w:szCs w:val="21"/>
        </w:rPr>
        <w:t>2015.</w:t>
      </w:r>
    </w:p>
    <w:p w14:paraId="129CBEE9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罗伯特·墨菲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第一本经济学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[M].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海口：海南出版社，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2018.</w:t>
      </w:r>
    </w:p>
    <w:p w14:paraId="2254ABFD" w14:textId="77777777" w:rsidR="002F470C" w:rsidRDefault="00C51E3C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2556DD5B" w14:textId="77777777" w:rsidR="002F470C" w:rsidRDefault="00C51E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hyperlink r:id="rId6" w:history="1">
        <w:r>
          <w:rPr>
            <w:rStyle w:val="a5"/>
            <w:sz w:val="21"/>
            <w:szCs w:val="21"/>
          </w:rPr>
          <w:t>微观经济学</w:t>
        </w:r>
        <w:r>
          <w:rPr>
            <w:rStyle w:val="a5"/>
            <w:sz w:val="21"/>
            <w:szCs w:val="21"/>
          </w:rPr>
          <w:t>_</w:t>
        </w:r>
        <w:r>
          <w:rPr>
            <w:rStyle w:val="a5"/>
            <w:sz w:val="21"/>
            <w:szCs w:val="21"/>
          </w:rPr>
          <w:t>武汉大学</w:t>
        </w:r>
        <w:r>
          <w:rPr>
            <w:rStyle w:val="a5"/>
            <w:sz w:val="21"/>
            <w:szCs w:val="21"/>
          </w:rPr>
          <w:t>_</w:t>
        </w:r>
        <w:r>
          <w:rPr>
            <w:rStyle w:val="a5"/>
            <w:sz w:val="21"/>
            <w:szCs w:val="21"/>
          </w:rPr>
          <w:t>中国大学</w:t>
        </w:r>
        <w:r>
          <w:rPr>
            <w:rStyle w:val="a5"/>
            <w:sz w:val="21"/>
            <w:szCs w:val="21"/>
          </w:rPr>
          <w:t>MOOC(</w:t>
        </w:r>
        <w:proofErr w:type="gramStart"/>
        <w:r>
          <w:rPr>
            <w:rStyle w:val="a5"/>
            <w:sz w:val="21"/>
            <w:szCs w:val="21"/>
          </w:rPr>
          <w:t>慕课</w:t>
        </w:r>
        <w:proofErr w:type="gramEnd"/>
        <w:r>
          <w:rPr>
            <w:rStyle w:val="a5"/>
            <w:sz w:val="21"/>
            <w:szCs w:val="21"/>
          </w:rPr>
          <w:t>) (icourse163.org)</w:t>
        </w:r>
      </w:hyperlink>
    </w:p>
    <w:p w14:paraId="1076BABD" w14:textId="77777777" w:rsidR="002F470C" w:rsidRDefault="002F470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5E68D7F" w14:textId="77777777" w:rsidR="002F470C" w:rsidRDefault="00C51E3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</w:rPr>
        <w:t>蒋义文</w:t>
      </w:r>
    </w:p>
    <w:p w14:paraId="68CF1AC0" w14:textId="72640FF2" w:rsidR="002F470C" w:rsidRDefault="00C51E3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r>
        <w:rPr>
          <w:bCs/>
          <w:color w:val="000000" w:themeColor="text1"/>
          <w:sz w:val="21"/>
          <w:szCs w:val="21"/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</w:rPr>
        <w:t>鄢小兵</w:t>
      </w:r>
    </w:p>
    <w:p w14:paraId="6C421AE1" w14:textId="37C749A3" w:rsidR="002F470C" w:rsidRDefault="00C51E3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系（教研室）主任：谭芬</w:t>
      </w:r>
    </w:p>
    <w:p w14:paraId="3F0E0F7E" w14:textId="58DE5BD9" w:rsidR="002F470C" w:rsidRDefault="00C51E3C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学院（部）审核人：赖忠孝</w:t>
      </w:r>
    </w:p>
    <w:sectPr w:rsidR="002F4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2852C1"/>
    <w:rsid w:val="002F470C"/>
    <w:rsid w:val="00C51E3C"/>
    <w:rsid w:val="03267C3D"/>
    <w:rsid w:val="03317FF8"/>
    <w:rsid w:val="0502258D"/>
    <w:rsid w:val="075D5BEF"/>
    <w:rsid w:val="0D9A0A83"/>
    <w:rsid w:val="0E9555AF"/>
    <w:rsid w:val="10E8529A"/>
    <w:rsid w:val="193B1F7F"/>
    <w:rsid w:val="19DD794E"/>
    <w:rsid w:val="1D9D3ED0"/>
    <w:rsid w:val="1E555988"/>
    <w:rsid w:val="2BB04091"/>
    <w:rsid w:val="2CC70888"/>
    <w:rsid w:val="33FE102E"/>
    <w:rsid w:val="3E9C0B56"/>
    <w:rsid w:val="41515A6E"/>
    <w:rsid w:val="43943390"/>
    <w:rsid w:val="46E258E0"/>
    <w:rsid w:val="4ACC333F"/>
    <w:rsid w:val="4B997C7D"/>
    <w:rsid w:val="4C1A275B"/>
    <w:rsid w:val="4D752BF8"/>
    <w:rsid w:val="53210784"/>
    <w:rsid w:val="550C7F8E"/>
    <w:rsid w:val="584D333D"/>
    <w:rsid w:val="5B7F677F"/>
    <w:rsid w:val="5BE20AF2"/>
    <w:rsid w:val="5C761E49"/>
    <w:rsid w:val="60463B74"/>
    <w:rsid w:val="66CD6C88"/>
    <w:rsid w:val="67286975"/>
    <w:rsid w:val="689C384C"/>
    <w:rsid w:val="6CF949B9"/>
    <w:rsid w:val="725E2767"/>
    <w:rsid w:val="76D9685D"/>
    <w:rsid w:val="784877A2"/>
    <w:rsid w:val="79F46599"/>
    <w:rsid w:val="7CD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7246F"/>
  <w15:docId w15:val="{58317ED9-6181-40CC-896A-C78513F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ourse163.org/course/WHU-23003?tid=1002818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谭 芬</cp:lastModifiedBy>
  <cp:revision>2</cp:revision>
  <dcterms:created xsi:type="dcterms:W3CDTF">2022-02-28T03:02:00Z</dcterms:created>
  <dcterms:modified xsi:type="dcterms:W3CDTF">2022-02-28T03:02:00Z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6D3B9FEAB55046018E9660E007795483</vt:lpwstr>
  </property>
</Properties>
</file>