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lang w:val="en-US" w:eastAsia="zh-CN"/>
          <w14:textFill>
            <w14:solidFill>
              <w14:schemeClr w14:val="tx1"/>
            </w14:solidFill>
          </w14:textFill>
        </w:rPr>
        <w:t>跨境电商实训</w:t>
      </w:r>
      <w:r>
        <w:rPr>
          <w:rFonts w:asciiTheme="minorEastAsia" w:hAnsiTheme="minorEastAsia" w:eastAsiaTheme="minorEastAsia"/>
          <w:b/>
          <w:color w:val="000000" w:themeColor="text1"/>
          <w:sz w:val="32"/>
          <w:szCs w:val="32"/>
          <w14:textFill>
            <w14:solidFill>
              <w14:schemeClr w14:val="tx1"/>
            </w14:solidFill>
          </w14:textFill>
        </w:rPr>
        <w:t>》教学大纲</w:t>
      </w:r>
    </w:p>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13"/>
        <w:tblW w:w="878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79"/>
        <w:gridCol w:w="1211"/>
        <w:gridCol w:w="1559"/>
        <w:gridCol w:w="1605"/>
        <w:gridCol w:w="15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2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专业课程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hint="default" w:cs="Times New Roman"/>
                <w:color w:val="000000" w:themeColor="text1"/>
                <w:sz w:val="21"/>
                <w:szCs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必修</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vAlign w:val="center"/>
          </w:tcPr>
          <w:p>
            <w:pPr>
              <w:jc w:val="center"/>
              <w:rPr>
                <w:rFonts w:hint="eastAsia"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实训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21"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2"/>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sz w:val="21"/>
                <w:szCs w:val="21"/>
                <w:lang w:val="en-US" w:eastAsia="zh-CN"/>
              </w:rPr>
              <w:t>跨境电商实训</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Trans-border E-commerce Practical Training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21"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2"/>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ascii="宋体" w:hAnsi="宋体"/>
                <w:sz w:val="18"/>
                <w:szCs w:val="18"/>
              </w:rPr>
              <w:t>F03ZB</w:t>
            </w:r>
            <w:r>
              <w:rPr>
                <w:rFonts w:ascii="宋体" w:hAnsi="宋体"/>
                <w:sz w:val="18"/>
                <w:szCs w:val="18"/>
              </w:rPr>
              <w:t>21</w:t>
            </w:r>
            <w:r>
              <w:rPr>
                <w:rFonts w:hint="eastAsia" w:ascii="宋体" w:hAnsi="宋体"/>
                <w:sz w:val="18"/>
                <w:szCs w:val="18"/>
              </w:rPr>
              <w:t>Z</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2"/>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电子商务、国际贸易专业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1"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考查</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2"/>
            <w:vAlign w:val="center"/>
          </w:tcPr>
          <w:p>
            <w:pPr>
              <w:spacing w:line="280" w:lineRule="exact"/>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电子商务概论、国际市场营销、网络营销、跨境电商实务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421"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2690" w:type="dxa"/>
            <w:gridSpan w:val="2"/>
            <w:vAlign w:val="center"/>
          </w:tcPr>
          <w:p>
            <w:pPr>
              <w:jc w:val="center"/>
              <w:rPr>
                <w:rFonts w:hint="default" w:cs="PMingLiU"/>
                <w:color w:val="000000" w:themeColor="text1"/>
                <w:sz w:val="21"/>
                <w:szCs w:val="21"/>
                <w:lang w:val="en-US"/>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32</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3119" w:type="dxa"/>
            <w:gridSpan w:val="2"/>
            <w:vAlign w:val="center"/>
          </w:tcPr>
          <w:p>
            <w:pPr>
              <w:jc w:val="center"/>
              <w:rPr>
                <w:rFonts w:hint="eastAsia" w:eastAsia="宋体" w:cs="PMingLiU"/>
                <w:color w:val="000000" w:themeColor="text1"/>
                <w:sz w:val="21"/>
                <w:szCs w:val="21"/>
                <w:lang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2</w:t>
            </w:r>
          </w:p>
        </w:tc>
      </w:tr>
    </w:tbl>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spacing w:line="360" w:lineRule="auto"/>
        <w:ind w:firstLine="396" w:firstLineChars="200"/>
        <w:rPr>
          <w:rFonts w:hint="eastAsia"/>
          <w:color w:val="000000"/>
          <w:sz w:val="21"/>
          <w:szCs w:val="21"/>
        </w:rPr>
      </w:pPr>
      <w:r>
        <w:rPr>
          <w:spacing w:val="-11"/>
        </w:rPr>
        <w:t>跨境电商实训是电子商务专业的专业必修实践教学课程，是电子商务专业综合技能</w:t>
      </w:r>
      <w:r>
        <w:rPr>
          <w:spacing w:val="-12"/>
        </w:rPr>
        <w:t>的训练项目，也是电子商务专业综合职业能力及创新创业能力培养的重要组成部分。课程以</w:t>
      </w:r>
      <w:r>
        <w:rPr>
          <w:spacing w:val="-11"/>
        </w:rPr>
        <w:t>跨境电子商务</w:t>
      </w:r>
      <w:r>
        <w:rPr>
          <w:rFonts w:hint="eastAsia"/>
          <w:spacing w:val="-11"/>
          <w:lang w:val="en-US" w:eastAsia="zh-CN"/>
        </w:rPr>
        <w:t>店铺</w:t>
      </w:r>
      <w:r>
        <w:rPr>
          <w:spacing w:val="-11"/>
        </w:rPr>
        <w:t>运营操作过程为依托，指导学生在仿真工作环境下，进行分步骤全流程综合性操作。</w:t>
      </w:r>
    </w:p>
    <w:p>
      <w:pPr>
        <w:spacing w:line="360" w:lineRule="auto"/>
        <w:ind w:firstLine="396" w:firstLineChars="200"/>
        <w:rPr>
          <w:rFonts w:hint="eastAsia"/>
          <w:color w:val="000000"/>
          <w:sz w:val="21"/>
          <w:szCs w:val="21"/>
        </w:rPr>
      </w:pPr>
      <w:r>
        <w:rPr>
          <w:spacing w:val="-11"/>
        </w:rPr>
        <w:t>跨境电商实训</w:t>
      </w:r>
      <w:r>
        <w:rPr>
          <w:rFonts w:hint="eastAsia"/>
          <w:color w:val="000000"/>
          <w:sz w:val="21"/>
          <w:szCs w:val="21"/>
        </w:rPr>
        <w:t>是</w:t>
      </w:r>
      <w:r>
        <w:rPr>
          <w:rFonts w:hint="eastAsia"/>
          <w:color w:val="000000"/>
          <w:sz w:val="21"/>
          <w:szCs w:val="21"/>
          <w:lang w:val="en-US" w:eastAsia="zh-CN"/>
        </w:rPr>
        <w:t>电子商务专业</w:t>
      </w:r>
      <w:r>
        <w:rPr>
          <w:rFonts w:hint="eastAsia"/>
          <w:color w:val="000000"/>
          <w:sz w:val="21"/>
          <w:szCs w:val="21"/>
        </w:rPr>
        <w:t>在校期间必须完成的重要教学和实践环节，是学生专业知识、实践能力的综合体现。</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12"/>
        <w:tblpPr w:leftFromText="180" w:rightFromText="180" w:vertAnchor="text" w:horzAnchor="margin" w:tblpXSpec="center"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3822"/>
        <w:gridCol w:w="2653"/>
        <w:gridCol w:w="19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259"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653"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支撑人才培养规格指标点</w:t>
            </w:r>
          </w:p>
        </w:tc>
        <w:tc>
          <w:tcPr>
            <w:tcW w:w="1985" w:type="dxa"/>
            <w:vAlign w:val="center"/>
          </w:tcPr>
          <w:p>
            <w:pPr>
              <w:tabs>
                <w:tab w:val="left" w:pos="1440"/>
              </w:tabs>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437" w:type="dxa"/>
            <w:vMerge w:val="restart"/>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2" w:type="dxa"/>
            <w:vMerge w:val="restart"/>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rPr>
                <w:sz w:val="21"/>
                <w:szCs w:val="21"/>
              </w:rPr>
            </w:pPr>
            <w:r>
              <w:rPr>
                <w:spacing w:val="-7"/>
              </w:rPr>
              <w:t>通关本课程的实训使学生掌握</w:t>
            </w:r>
            <w:r>
              <w:rPr>
                <w:rFonts w:hint="eastAsia"/>
                <w:spacing w:val="-7"/>
                <w:lang w:val="en-US" w:eastAsia="zh-CN"/>
              </w:rPr>
              <w:t>分析国际市场环境、预测需求、选品、定价、询盘还盘、促成交易的理论知识的深化及实际应用。熟悉跨境电商平台基本操作规则。</w:t>
            </w:r>
          </w:p>
        </w:tc>
        <w:tc>
          <w:tcPr>
            <w:tcW w:w="2653" w:type="dxa"/>
            <w:vAlign w:val="center"/>
          </w:tcPr>
          <w:p>
            <w:pPr>
              <w:shd w:val="clear" w:color="auto" w:fill="FFFFFF"/>
              <w:spacing w:before="75" w:after="75"/>
              <w:ind w:right="75"/>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3-1具有扎实的经济学理论基础和专业知识，掌握经济学、国际贸易、网络营销等学科门类的基本理论、分析方法和发展动态，3-2了解主要国家和地区的经济发展状况、</w:t>
            </w:r>
          </w:p>
          <w:p>
            <w:pPr>
              <w:shd w:val="clear" w:color="auto" w:fill="FFFFFF"/>
              <w:spacing w:before="75" w:after="75"/>
              <w:ind w:right="75"/>
              <w:rPr>
                <w:color w:val="000000" w:themeColor="text1"/>
                <w:sz w:val="21"/>
                <w:szCs w:val="21"/>
                <w14:textFill>
                  <w14:solidFill>
                    <w14:schemeClr w14:val="tx1"/>
                  </w14:solidFill>
                </w14:textFill>
              </w:rPr>
            </w:pPr>
            <w:r>
              <w:rPr>
                <w:rFonts w:hint="eastAsia"/>
                <w:color w:val="000000" w:themeColor="text1"/>
                <w:sz w:val="21"/>
                <w:szCs w:val="21"/>
                <w:highlight w:val="none"/>
                <w14:textFill>
                  <w14:solidFill>
                    <w14:schemeClr w14:val="tx1"/>
                  </w14:solidFill>
                </w14:textFill>
              </w:rPr>
              <w:t>3-3掌握电子商务类专业理论与专门方法</w:t>
            </w:r>
          </w:p>
        </w:tc>
        <w:tc>
          <w:tcPr>
            <w:tcW w:w="1985" w:type="dxa"/>
            <w:vAlign w:val="center"/>
          </w:tcPr>
          <w:p>
            <w:pPr>
              <w:numPr>
                <w:ilvl w:val="0"/>
                <w:numId w:val="1"/>
              </w:numPr>
              <w:shd w:val="clear" w:color="auto" w:fill="FFFFFF"/>
              <w:spacing w:before="75" w:after="75"/>
              <w:ind w:right="75"/>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专业素质能力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37" w:type="dxa"/>
            <w:vMerge w:val="continue"/>
            <w:vAlign w:val="center"/>
          </w:tcPr>
          <w:p>
            <w:pPr>
              <w:shd w:val="clear" w:color="auto" w:fill="FFFFFF"/>
              <w:spacing w:before="75" w:after="75"/>
              <w:ind w:right="75" w:rightChars="0"/>
            </w:pPr>
          </w:p>
        </w:tc>
        <w:tc>
          <w:tcPr>
            <w:tcW w:w="3822" w:type="dxa"/>
            <w:vMerge w:val="continue"/>
            <w:vAlign w:val="center"/>
          </w:tcPr>
          <w:p>
            <w:pPr>
              <w:shd w:val="clear" w:color="auto" w:fill="FFFFFF"/>
              <w:spacing w:before="75" w:after="75"/>
              <w:ind w:right="75" w:rightChars="0"/>
            </w:pPr>
          </w:p>
        </w:tc>
        <w:tc>
          <w:tcPr>
            <w:tcW w:w="2653" w:type="dxa"/>
            <w:vAlign w:val="center"/>
          </w:tcPr>
          <w:p>
            <w:pPr>
              <w:numPr>
                <w:ilvl w:val="0"/>
                <w:numId w:val="0"/>
              </w:numPr>
              <w:shd w:val="clear" w:color="auto" w:fill="FFFFFF"/>
              <w:spacing w:before="75" w:after="75"/>
              <w:ind w:right="75" w:rightChars="0"/>
              <w:rPr>
                <w:rFonts w:hint="eastAsia"/>
                <w:color w:val="000000"/>
                <w:sz w:val="21"/>
                <w:szCs w:val="21"/>
              </w:rPr>
            </w:pPr>
            <w:r>
              <w:rPr>
                <w:rFonts w:hint="eastAsia"/>
                <w:color w:val="000000"/>
                <w:sz w:val="21"/>
                <w:szCs w:val="21"/>
              </w:rPr>
              <w:t>9-1具备洞察问题、提炼问题的能力，能够在电子商务实践活动中灵活运用所掌握的专业知识；</w:t>
            </w:r>
          </w:p>
          <w:p>
            <w:pPr>
              <w:numPr>
                <w:ilvl w:val="0"/>
                <w:numId w:val="0"/>
              </w:numPr>
              <w:shd w:val="clear" w:color="auto" w:fill="FFFFFF"/>
              <w:spacing w:before="75" w:after="75"/>
              <w:ind w:right="75" w:rightChars="0"/>
              <w:rPr>
                <w:rFonts w:hint="eastAsia"/>
                <w:color w:val="000000"/>
                <w:sz w:val="21"/>
                <w:szCs w:val="21"/>
              </w:rPr>
            </w:pPr>
            <w:r>
              <w:rPr>
                <w:rFonts w:hint="eastAsia"/>
                <w:color w:val="000000"/>
                <w:sz w:val="21"/>
                <w:szCs w:val="21"/>
              </w:rPr>
              <w:t>9-2能够对国内外市场各种信息加以甄别、整理和加工；</w:t>
            </w:r>
          </w:p>
          <w:p>
            <w:pPr>
              <w:numPr>
                <w:ilvl w:val="0"/>
                <w:numId w:val="0"/>
              </w:numPr>
              <w:shd w:val="clear" w:color="auto" w:fill="FFFFFF"/>
              <w:spacing w:before="75" w:after="75"/>
              <w:ind w:right="75" w:rightChars="0"/>
              <w:rPr>
                <w:rFonts w:hint="eastAsia"/>
                <w:color w:val="000000"/>
                <w:sz w:val="21"/>
                <w:szCs w:val="21"/>
              </w:rPr>
            </w:pPr>
            <w:r>
              <w:rPr>
                <w:rFonts w:hint="eastAsia"/>
                <w:color w:val="000000"/>
                <w:sz w:val="21"/>
                <w:szCs w:val="21"/>
              </w:rPr>
              <w:t>9-3能够熟练运营国际、国内B2B、B2C网络店铺；</w:t>
            </w:r>
          </w:p>
        </w:tc>
        <w:tc>
          <w:tcPr>
            <w:tcW w:w="1985" w:type="dxa"/>
            <w:vAlign w:val="center"/>
          </w:tcPr>
          <w:p>
            <w:pPr>
              <w:numPr>
                <w:ilvl w:val="0"/>
                <w:numId w:val="0"/>
              </w:numPr>
              <w:shd w:val="clear" w:color="auto" w:fill="FFFFFF"/>
              <w:spacing w:before="75" w:after="75"/>
              <w:ind w:right="75" w:rightChars="0"/>
              <w:rPr>
                <w:rFonts w:hint="eastAsia"/>
                <w:color w:val="000000"/>
                <w:sz w:val="21"/>
                <w:szCs w:val="21"/>
              </w:rPr>
            </w:pPr>
            <w:r>
              <w:rPr>
                <w:rFonts w:hint="eastAsia"/>
                <w:color w:val="000000"/>
                <w:sz w:val="21"/>
                <w:szCs w:val="21"/>
              </w:rPr>
              <w:t>9. 运用知识的能力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37" w:type="dxa"/>
            <w:vMerge w:val="restart"/>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2" w:type="dxa"/>
            <w:vMerge w:val="restart"/>
            <w:vAlign w:val="center"/>
          </w:tcPr>
          <w:p>
            <w:pPr>
              <w:tabs>
                <w:tab w:val="left" w:pos="1440"/>
              </w:tabs>
              <w:outlineLvl w:val="0"/>
              <w:rPr>
                <w:color w:val="000000"/>
                <w:sz w:val="21"/>
                <w:szCs w:val="21"/>
              </w:rPr>
            </w:pPr>
            <w:r>
              <w:rPr>
                <w:rFonts w:hint="eastAsia"/>
                <w:b/>
                <w:bCs/>
                <w:sz w:val="21"/>
                <w:szCs w:val="21"/>
              </w:rPr>
              <w:t>目标2：</w:t>
            </w:r>
            <w:r>
              <w:rPr>
                <w:rFonts w:hint="eastAsia"/>
                <w:b w:val="0"/>
                <w:bCs w:val="0"/>
                <w:sz w:val="21"/>
                <w:szCs w:val="21"/>
                <w:lang w:val="en-US" w:eastAsia="zh-CN"/>
              </w:rPr>
              <w:t>熟练掌握</w:t>
            </w:r>
            <w:r>
              <w:rPr>
                <w:spacing w:val="-7"/>
              </w:rPr>
              <w:t>八大项基本业务技能，包括跨境店铺注册操作、跨境物流</w:t>
            </w:r>
            <w:r>
              <w:rPr>
                <w:spacing w:val="-12"/>
              </w:rPr>
              <w:t>与海外仓操作、海外市场调研操作、跨境选品和产品信息化操作、跨境产品定价、刊登和发布操作、跨境店铺优化及推广操作、订单处理操作、收款、售后服务及客户维护等业务操作能力。</w:t>
            </w:r>
          </w:p>
        </w:tc>
        <w:tc>
          <w:tcPr>
            <w:tcW w:w="2653" w:type="dxa"/>
            <w:vAlign w:val="center"/>
          </w:tcPr>
          <w:p>
            <w:pPr>
              <w:shd w:val="clear" w:color="auto" w:fill="FFFFFF"/>
              <w:spacing w:before="75" w:after="75"/>
              <w:ind w:right="75"/>
              <w:rPr>
                <w:rFonts w:hint="eastAsia"/>
                <w:color w:val="000000"/>
                <w:sz w:val="21"/>
                <w:szCs w:val="21"/>
              </w:rPr>
            </w:pPr>
            <w:r>
              <w:rPr>
                <w:rFonts w:hint="eastAsia"/>
                <w:color w:val="000000"/>
                <w:sz w:val="21"/>
                <w:szCs w:val="21"/>
              </w:rPr>
              <w:t>8-1能够掌握有效的自主学习方法；</w:t>
            </w:r>
          </w:p>
          <w:p>
            <w:pPr>
              <w:shd w:val="clear" w:color="auto" w:fill="FFFFFF"/>
              <w:spacing w:before="75" w:after="75"/>
              <w:ind w:right="75"/>
              <w:rPr>
                <w:rFonts w:hint="eastAsia"/>
                <w:color w:val="000000"/>
                <w:sz w:val="21"/>
                <w:szCs w:val="21"/>
              </w:rPr>
            </w:pPr>
            <w:r>
              <w:rPr>
                <w:rFonts w:hint="eastAsia"/>
                <w:color w:val="000000"/>
                <w:sz w:val="21"/>
                <w:szCs w:val="21"/>
              </w:rPr>
              <w:t>8-2能够应用现代科技手段获取新知识，进行自我学习、自我消化知识、自我更新知识、终身学习的能力，</w:t>
            </w:r>
          </w:p>
          <w:p>
            <w:pPr>
              <w:shd w:val="clear" w:color="auto" w:fill="FFFFFF"/>
              <w:spacing w:before="75" w:after="75"/>
              <w:ind w:right="75"/>
              <w:rPr>
                <w:color w:val="000000"/>
                <w:sz w:val="21"/>
                <w:szCs w:val="21"/>
              </w:rPr>
            </w:pPr>
            <w:r>
              <w:rPr>
                <w:rFonts w:hint="eastAsia"/>
                <w:color w:val="000000"/>
                <w:sz w:val="21"/>
                <w:szCs w:val="21"/>
              </w:rPr>
              <w:t>8-4具备综合分析和解决实际问题。</w:t>
            </w:r>
          </w:p>
        </w:tc>
        <w:tc>
          <w:tcPr>
            <w:tcW w:w="1985" w:type="dxa"/>
            <w:vAlign w:val="center"/>
          </w:tcPr>
          <w:p>
            <w:pPr>
              <w:shd w:val="clear" w:color="auto" w:fill="FFFFFF"/>
              <w:spacing w:before="75" w:after="75"/>
              <w:ind w:right="75"/>
              <w:rPr>
                <w:rFonts w:hint="eastAsia"/>
                <w:color w:val="000000"/>
                <w:sz w:val="21"/>
                <w:szCs w:val="21"/>
              </w:rPr>
            </w:pPr>
            <w:r>
              <w:rPr>
                <w:rFonts w:hint="eastAsia"/>
                <w:color w:val="000000"/>
                <w:sz w:val="21"/>
                <w:szCs w:val="21"/>
                <w:lang w:val="en-US" w:eastAsia="zh-CN"/>
              </w:rPr>
              <w:t>8.</w:t>
            </w:r>
            <w:r>
              <w:rPr>
                <w:rFonts w:hint="eastAsia"/>
                <w:color w:val="000000"/>
                <w:sz w:val="21"/>
                <w:szCs w:val="21"/>
              </w:rPr>
              <w:t>获取知识的能力</w:t>
            </w:r>
          </w:p>
          <w:p>
            <w:pPr>
              <w:shd w:val="clear" w:color="auto" w:fill="FFFFFF"/>
              <w:spacing w:before="75" w:after="75"/>
              <w:ind w:right="75"/>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437" w:type="dxa"/>
            <w:vMerge w:val="continue"/>
            <w:vAlign w:val="center"/>
          </w:tcPr>
          <w:p>
            <w:pPr>
              <w:shd w:val="clear" w:color="auto" w:fill="FFFFFF"/>
              <w:spacing w:before="75" w:after="75"/>
              <w:ind w:right="75"/>
            </w:pPr>
          </w:p>
        </w:tc>
        <w:tc>
          <w:tcPr>
            <w:tcW w:w="3822" w:type="dxa"/>
            <w:vMerge w:val="continue"/>
            <w:vAlign w:val="center"/>
          </w:tcPr>
          <w:p>
            <w:pPr>
              <w:shd w:val="clear" w:color="auto" w:fill="FFFFFF"/>
              <w:spacing w:before="75" w:after="75"/>
              <w:ind w:right="75"/>
            </w:pPr>
          </w:p>
        </w:tc>
        <w:tc>
          <w:tcPr>
            <w:tcW w:w="2653" w:type="dxa"/>
            <w:vAlign w:val="center"/>
          </w:tcPr>
          <w:p>
            <w:pPr>
              <w:shd w:val="clear" w:color="auto" w:fill="FFFFFF"/>
              <w:spacing w:before="75" w:after="75"/>
              <w:ind w:right="75"/>
              <w:rPr>
                <w:rFonts w:hint="eastAsia"/>
                <w:color w:val="000000"/>
                <w:sz w:val="21"/>
                <w:szCs w:val="21"/>
              </w:rPr>
            </w:pPr>
            <w:r>
              <w:rPr>
                <w:rFonts w:hint="eastAsia"/>
                <w:color w:val="000000"/>
                <w:sz w:val="21"/>
                <w:szCs w:val="21"/>
              </w:rPr>
              <w:t>12-1养成独立思考的习惯，树立进取意识和探索精神；12-2具有专业敏感性，拥有良好的创新、创业能力，在激烈的市场竞争和国际竞争中敢于创新、善于创新。</w:t>
            </w:r>
          </w:p>
        </w:tc>
        <w:tc>
          <w:tcPr>
            <w:tcW w:w="1985" w:type="dxa"/>
            <w:vAlign w:val="center"/>
          </w:tcPr>
          <w:p>
            <w:pPr>
              <w:shd w:val="clear" w:color="auto" w:fill="FFFFFF"/>
              <w:spacing w:before="75" w:after="75"/>
              <w:ind w:right="75"/>
              <w:rPr>
                <w:rFonts w:hint="eastAsia"/>
                <w:color w:val="000000"/>
                <w:sz w:val="21"/>
                <w:szCs w:val="21"/>
              </w:rPr>
            </w:pPr>
            <w:r>
              <w:rPr>
                <w:rFonts w:hint="eastAsia"/>
                <w:color w:val="000000"/>
                <w:sz w:val="21"/>
                <w:szCs w:val="21"/>
              </w:rPr>
              <w:t>12. 思辨与创新思维的能力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437" w:type="dxa"/>
            <w:vMerge w:val="continue"/>
            <w:vAlign w:val="center"/>
          </w:tcPr>
          <w:p>
            <w:pPr>
              <w:shd w:val="clear" w:color="auto" w:fill="FFFFFF"/>
              <w:spacing w:before="75" w:after="75"/>
              <w:ind w:right="75"/>
            </w:pPr>
          </w:p>
        </w:tc>
        <w:tc>
          <w:tcPr>
            <w:tcW w:w="3822" w:type="dxa"/>
            <w:vMerge w:val="continue"/>
            <w:vAlign w:val="center"/>
          </w:tcPr>
          <w:p>
            <w:pPr>
              <w:shd w:val="clear" w:color="auto" w:fill="FFFFFF"/>
              <w:spacing w:before="75" w:after="75"/>
              <w:ind w:right="75"/>
            </w:pPr>
          </w:p>
        </w:tc>
        <w:tc>
          <w:tcPr>
            <w:tcW w:w="2653" w:type="dxa"/>
            <w:vAlign w:val="center"/>
          </w:tcPr>
          <w:p>
            <w:pPr>
              <w:shd w:val="clear" w:color="auto" w:fill="FFFFFF"/>
              <w:spacing w:before="75" w:after="75"/>
              <w:ind w:right="75"/>
              <w:rPr>
                <w:rFonts w:hint="eastAsia"/>
                <w:color w:val="000000"/>
                <w:sz w:val="21"/>
                <w:szCs w:val="21"/>
              </w:rPr>
            </w:pPr>
            <w:r>
              <w:rPr>
                <w:rFonts w:hint="eastAsia"/>
                <w:color w:val="000000"/>
                <w:sz w:val="21"/>
                <w:szCs w:val="21"/>
              </w:rPr>
              <w:t>2-1具有综合运用各种手段查阅文献、获取信息的能力；</w:t>
            </w:r>
          </w:p>
          <w:p>
            <w:pPr>
              <w:shd w:val="clear" w:color="auto" w:fill="FFFFFF"/>
              <w:spacing w:before="75" w:after="75"/>
              <w:ind w:right="75"/>
              <w:rPr>
                <w:rFonts w:hint="eastAsia"/>
                <w:color w:val="000000"/>
                <w:sz w:val="21"/>
                <w:szCs w:val="21"/>
              </w:rPr>
            </w:pPr>
            <w:r>
              <w:rPr>
                <w:rFonts w:hint="eastAsia"/>
                <w:color w:val="000000"/>
                <w:sz w:val="21"/>
                <w:szCs w:val="21"/>
              </w:rPr>
              <w:t>2-2运用外语工具进行沟通表达的能力；</w:t>
            </w:r>
          </w:p>
          <w:p>
            <w:pPr>
              <w:shd w:val="clear" w:color="auto" w:fill="FFFFFF"/>
              <w:spacing w:before="75" w:after="75"/>
              <w:ind w:right="75"/>
              <w:rPr>
                <w:rFonts w:hint="eastAsia"/>
                <w:color w:val="000000"/>
                <w:sz w:val="21"/>
                <w:szCs w:val="21"/>
              </w:rPr>
            </w:pPr>
            <w:r>
              <w:rPr>
                <w:rFonts w:hint="eastAsia"/>
                <w:color w:val="000000"/>
                <w:sz w:val="21"/>
                <w:szCs w:val="21"/>
              </w:rPr>
              <w:t>2-3具有健康体魄和良好的心理素质，面对环境压力时具有较强的自我调适能力。</w:t>
            </w:r>
          </w:p>
        </w:tc>
        <w:tc>
          <w:tcPr>
            <w:tcW w:w="1985" w:type="dxa"/>
            <w:vAlign w:val="center"/>
          </w:tcPr>
          <w:p>
            <w:pPr>
              <w:shd w:val="clear" w:color="auto" w:fill="FFFFFF"/>
              <w:spacing w:before="75" w:after="75"/>
              <w:ind w:right="75"/>
              <w:rPr>
                <w:rFonts w:hint="eastAsia"/>
                <w:color w:val="000000"/>
                <w:sz w:val="21"/>
                <w:szCs w:val="21"/>
              </w:rPr>
            </w:pPr>
            <w:r>
              <w:rPr>
                <w:rFonts w:hint="eastAsia"/>
                <w:color w:val="000000"/>
                <w:sz w:val="21"/>
                <w:szCs w:val="21"/>
                <w:lang w:val="en-US" w:eastAsia="zh-CN"/>
              </w:rPr>
              <w:t>2.综合素质能力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37"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2" w:type="dxa"/>
            <w:vAlign w:val="center"/>
          </w:tcPr>
          <w:p>
            <w:pPr>
              <w:tabs>
                <w:tab w:val="left" w:pos="1440"/>
              </w:tabs>
              <w:outlineLvl w:val="0"/>
              <w:rPr>
                <w:sz w:val="21"/>
                <w:szCs w:val="21"/>
              </w:rPr>
            </w:pPr>
            <w:r>
              <w:rPr>
                <w:rFonts w:hint="eastAsia"/>
                <w:b/>
                <w:bCs/>
                <w:sz w:val="21"/>
                <w:szCs w:val="21"/>
              </w:rPr>
              <w:t>目标3：</w:t>
            </w:r>
          </w:p>
          <w:p>
            <w:pPr>
              <w:rPr>
                <w:sz w:val="21"/>
                <w:szCs w:val="21"/>
              </w:rPr>
            </w:pPr>
            <w:r>
              <w:rPr>
                <w:rFonts w:hint="eastAsia"/>
                <w:color w:val="000000"/>
              </w:rPr>
              <w:t>培养学生理论联系实际的工作作风、严肃认真的科学态度和勇于探索的创新精神，养成理论联系实际的良好习惯</w:t>
            </w:r>
            <w:r>
              <w:rPr>
                <w:rFonts w:hint="eastAsia"/>
                <w:sz w:val="21"/>
                <w:szCs w:val="21"/>
              </w:rPr>
              <w:t>。</w:t>
            </w:r>
          </w:p>
        </w:tc>
        <w:tc>
          <w:tcPr>
            <w:tcW w:w="2653" w:type="dxa"/>
            <w:vAlign w:val="center"/>
          </w:tcPr>
          <w:p>
            <w:pPr>
              <w:shd w:val="clear" w:color="auto" w:fill="FFFFFF"/>
              <w:spacing w:before="75" w:after="75"/>
              <w:ind w:right="75"/>
              <w:rPr>
                <w:rFonts w:hint="eastAsia"/>
                <w:color w:val="000000"/>
                <w:sz w:val="21"/>
                <w:szCs w:val="21"/>
              </w:rPr>
            </w:pPr>
            <w:r>
              <w:rPr>
                <w:rFonts w:hint="eastAsia"/>
                <w:color w:val="000000"/>
                <w:sz w:val="21"/>
                <w:szCs w:val="21"/>
              </w:rPr>
              <w:t>1-1热爱祖国，牢固树立正确的世界观、人生观和社会主义核心价值观。</w:t>
            </w:r>
          </w:p>
          <w:p>
            <w:pPr>
              <w:shd w:val="clear" w:color="auto" w:fill="FFFFFF"/>
              <w:spacing w:before="75" w:after="75"/>
              <w:ind w:right="75"/>
              <w:rPr>
                <w:color w:val="000000"/>
                <w:sz w:val="21"/>
                <w:szCs w:val="21"/>
              </w:rPr>
            </w:pPr>
            <w:r>
              <w:rPr>
                <w:rFonts w:hint="eastAsia"/>
                <w:color w:val="000000"/>
                <w:sz w:val="21"/>
                <w:szCs w:val="21"/>
              </w:rPr>
              <w:t>1-2具有良好的道德修养、高度的社会责任感、正确的劳动意识和敬业精神。</w:t>
            </w:r>
          </w:p>
        </w:tc>
        <w:tc>
          <w:tcPr>
            <w:tcW w:w="1985" w:type="dxa"/>
            <w:vAlign w:val="center"/>
          </w:tcPr>
          <w:p>
            <w:pPr>
              <w:shd w:val="clear" w:color="auto" w:fill="FFFFFF"/>
              <w:spacing w:before="75" w:after="75"/>
              <w:ind w:right="75"/>
              <w:rPr>
                <w:rFonts w:hint="default" w:eastAsia="宋体"/>
                <w:color w:val="000000"/>
                <w:sz w:val="21"/>
                <w:szCs w:val="21"/>
                <w:lang w:val="en-US" w:eastAsia="zh-CN"/>
              </w:rPr>
            </w:pPr>
            <w:r>
              <w:rPr>
                <w:rFonts w:hint="eastAsia"/>
                <w:color w:val="000000"/>
                <w:sz w:val="21"/>
                <w:szCs w:val="21"/>
              </w:rPr>
              <w:t>1.思想道德品质</w:t>
            </w:r>
          </w:p>
        </w:tc>
      </w:tr>
    </w:tbl>
    <w:p>
      <w:pPr>
        <w:ind w:firstLine="703" w:firstLineChars="2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tbl>
      <w:tblPr>
        <w:tblStyle w:val="12"/>
        <w:tblW w:w="89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107"/>
        <w:gridCol w:w="709"/>
        <w:gridCol w:w="2979"/>
        <w:gridCol w:w="833"/>
        <w:gridCol w:w="2074"/>
        <w:gridCol w:w="8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 w:type="dxa"/>
            <w:tcMar>
              <w:left w:w="28" w:type="dxa"/>
              <w:right w:w="28" w:type="dxa"/>
            </w:tcMar>
            <w:vAlign w:val="center"/>
          </w:tcPr>
          <w:p>
            <w:pPr>
              <w:jc w:val="center"/>
              <w:rPr>
                <w:rFonts w:hint="eastAsia"/>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实践类型</w:t>
            </w:r>
          </w:p>
        </w:tc>
        <w:tc>
          <w:tcPr>
            <w:tcW w:w="1107" w:type="dxa"/>
            <w:tcMar>
              <w:left w:w="28" w:type="dxa"/>
              <w:right w:w="28" w:type="dxa"/>
            </w:tcMar>
            <w:vAlign w:val="center"/>
          </w:tcPr>
          <w:p>
            <w:pPr>
              <w:jc w:val="center"/>
              <w:rPr>
                <w:rFonts w:hint="default" w:eastAsia="宋体"/>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项目名称</w:t>
            </w:r>
          </w:p>
        </w:tc>
        <w:tc>
          <w:tcPr>
            <w:tcW w:w="709" w:type="dxa"/>
            <w:tcMar>
              <w:left w:w="28" w:type="dxa"/>
              <w:right w:w="28" w:type="dxa"/>
            </w:tcMar>
            <w:vAlign w:val="center"/>
          </w:tcPr>
          <w:p>
            <w:pPr>
              <w:jc w:val="center"/>
              <w:rPr>
                <w:rFonts w:hint="eastAsia" w:eastAsia="宋体"/>
                <w:b/>
                <w:bCs/>
                <w:color w:val="000000" w:themeColor="text1"/>
                <w:sz w:val="21"/>
                <w:szCs w:val="21"/>
                <w:lang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学时</w:t>
            </w:r>
          </w:p>
        </w:tc>
        <w:tc>
          <w:tcPr>
            <w:tcW w:w="2979"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w:t>
            </w:r>
          </w:p>
        </w:tc>
        <w:tc>
          <w:tcPr>
            <w:tcW w:w="833" w:type="dxa"/>
            <w:vAlign w:val="center"/>
          </w:tcPr>
          <w:p>
            <w:pPr>
              <w:jc w:val="center"/>
              <w:rPr>
                <w:rFonts w:hint="default" w:eastAsia="宋体"/>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项目类型</w:t>
            </w:r>
          </w:p>
        </w:tc>
        <w:tc>
          <w:tcPr>
            <w:tcW w:w="2074" w:type="dxa"/>
            <w:vAlign w:val="center"/>
          </w:tcPr>
          <w:p>
            <w:pPr>
              <w:jc w:val="center"/>
              <w:rPr>
                <w:rFonts w:hint="default" w:eastAsia="宋体"/>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项目要求</w:t>
            </w:r>
          </w:p>
        </w:tc>
        <w:tc>
          <w:tcPr>
            <w:tcW w:w="830"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 w:type="dxa"/>
            <w:vAlign w:val="center"/>
          </w:tcPr>
          <w:p>
            <w:pPr>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调查</w:t>
            </w:r>
          </w:p>
        </w:tc>
        <w:tc>
          <w:tcPr>
            <w:tcW w:w="1107" w:type="dxa"/>
            <w:vAlign w:val="center"/>
          </w:tcPr>
          <w:p>
            <w:pPr>
              <w:keepNext w:val="0"/>
              <w:keepLines w:val="0"/>
              <w:widowControl/>
              <w:suppressLineNumbers w:val="0"/>
              <w:jc w:val="left"/>
              <w:rPr>
                <w:rFonts w:hint="default"/>
                <w:lang w:val="en-US"/>
              </w:rPr>
            </w:pPr>
            <w:r>
              <w:rPr>
                <w:rFonts w:ascii="仿宋" w:hAnsi="仿宋" w:eastAsia="仿宋" w:cs="仿宋"/>
                <w:color w:val="000000"/>
                <w:kern w:val="0"/>
                <w:sz w:val="24"/>
                <w:szCs w:val="24"/>
                <w:lang w:val="en-US" w:eastAsia="zh-CN" w:bidi="ar"/>
              </w:rPr>
              <w:t>阿里巴巴国际站</w:t>
            </w:r>
            <w:r>
              <w:rPr>
                <w:rFonts w:hint="eastAsia" w:ascii="仿宋" w:hAnsi="仿宋" w:eastAsia="仿宋" w:cs="仿宋"/>
                <w:color w:val="000000"/>
                <w:kern w:val="0"/>
                <w:sz w:val="24"/>
                <w:szCs w:val="24"/>
                <w:lang w:val="en-US" w:eastAsia="zh-CN" w:bidi="ar"/>
              </w:rPr>
              <w:t>基础认知</w:t>
            </w:r>
          </w:p>
          <w:p>
            <w:pPr>
              <w:outlineLvl w:val="0"/>
              <w:rPr>
                <w:rFonts w:hint="default" w:eastAsia="宋体"/>
                <w:color w:val="000000" w:themeColor="text1"/>
                <w:sz w:val="21"/>
                <w:szCs w:val="21"/>
                <w:lang w:val="en-US" w:eastAsia="zh-CN"/>
                <w14:textFill>
                  <w14:solidFill>
                    <w14:schemeClr w14:val="tx1"/>
                  </w14:solidFill>
                </w14:textFill>
              </w:rPr>
            </w:pPr>
          </w:p>
        </w:tc>
        <w:tc>
          <w:tcPr>
            <w:tcW w:w="709" w:type="dxa"/>
            <w:vAlign w:val="center"/>
          </w:tcPr>
          <w:p>
            <w:pPr>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2979" w:type="dxa"/>
            <w:vAlign w:val="center"/>
          </w:tcPr>
          <w:p>
            <w:pPr>
              <w:keepNext w:val="0"/>
              <w:keepLines w:val="0"/>
              <w:widowControl/>
              <w:suppressLineNumbers w:val="0"/>
              <w:jc w:val="left"/>
              <w:rPr>
                <w:rFonts w:hint="eastAsia" w:eastAsia="宋体"/>
                <w:color w:val="000000"/>
                <w:sz w:val="21"/>
                <w:szCs w:val="21"/>
                <w:lang w:eastAsia="zh-CN"/>
              </w:rPr>
            </w:pPr>
            <w:r>
              <w:rPr>
                <w:rFonts w:hint="eastAsia"/>
                <w:b/>
                <w:color w:val="000000"/>
                <w:sz w:val="21"/>
                <w:szCs w:val="21"/>
              </w:rPr>
              <w:t>指导</w:t>
            </w:r>
            <w:r>
              <w:rPr>
                <w:b/>
                <w:color w:val="000000"/>
                <w:sz w:val="21"/>
                <w:szCs w:val="21"/>
              </w:rPr>
              <w:t>内容：</w:t>
            </w:r>
            <w:r>
              <w:rPr>
                <w:rFonts w:hint="eastAsia"/>
                <w:b w:val="0"/>
                <w:bCs/>
                <w:color w:val="000000"/>
                <w:sz w:val="21"/>
                <w:szCs w:val="21"/>
              </w:rPr>
              <w:t>国际站平台基础认识</w:t>
            </w:r>
            <w:r>
              <w:rPr>
                <w:rFonts w:hint="eastAsia"/>
                <w:b w:val="0"/>
                <w:bCs/>
                <w:color w:val="000000"/>
                <w:sz w:val="21"/>
                <w:szCs w:val="21"/>
                <w:lang w:eastAsia="zh-CN"/>
              </w:rPr>
              <w:t>、</w:t>
            </w:r>
            <w:r>
              <w:rPr>
                <w:rFonts w:ascii="仿宋" w:hAnsi="仿宋" w:eastAsia="仿宋" w:cs="仿宋"/>
                <w:color w:val="000000"/>
                <w:kern w:val="0"/>
                <w:sz w:val="24"/>
                <w:szCs w:val="24"/>
                <w:lang w:val="en-US" w:eastAsia="zh-CN" w:bidi="ar"/>
              </w:rPr>
              <w:t>国际站流量认知</w:t>
            </w:r>
            <w:r>
              <w:rPr>
                <w:rFonts w:hint="eastAsia" w:ascii="仿宋" w:hAnsi="仿宋" w:eastAsia="仿宋" w:cs="仿宋"/>
                <w:color w:val="000000"/>
                <w:kern w:val="0"/>
                <w:sz w:val="24"/>
                <w:szCs w:val="24"/>
                <w:lang w:val="en-US" w:eastAsia="zh-CN" w:bidi="ar"/>
              </w:rPr>
              <w:t>、</w:t>
            </w:r>
            <w:r>
              <w:rPr>
                <w:rFonts w:ascii="仿宋" w:hAnsi="仿宋" w:eastAsia="仿宋" w:cs="仿宋"/>
                <w:color w:val="000000"/>
                <w:kern w:val="0"/>
                <w:sz w:val="24"/>
                <w:szCs w:val="24"/>
                <w:lang w:val="en-US" w:eastAsia="zh-CN" w:bidi="ar"/>
              </w:rPr>
              <w:t>国际站后台认知</w:t>
            </w:r>
            <w:r>
              <w:rPr>
                <w:rFonts w:hint="eastAsia" w:ascii="仿宋" w:hAnsi="仿宋" w:eastAsia="仿宋" w:cs="仿宋"/>
                <w:color w:val="000000"/>
                <w:kern w:val="0"/>
                <w:sz w:val="24"/>
                <w:szCs w:val="24"/>
                <w:lang w:val="en-US" w:eastAsia="zh-CN" w:bidi="ar"/>
              </w:rPr>
              <w:t>、</w:t>
            </w:r>
            <w:r>
              <w:rPr>
                <w:rFonts w:ascii="仿宋" w:hAnsi="仿宋" w:eastAsia="仿宋" w:cs="仿宋"/>
                <w:color w:val="000000"/>
                <w:kern w:val="0"/>
                <w:sz w:val="24"/>
                <w:szCs w:val="24"/>
                <w:lang w:val="en-US" w:eastAsia="zh-CN" w:bidi="ar"/>
              </w:rPr>
              <w:t>认识平台排序规则</w:t>
            </w:r>
            <w:r>
              <w:rPr>
                <w:rFonts w:hint="eastAsia" w:ascii="仿宋" w:hAnsi="仿宋" w:eastAsia="仿宋" w:cs="仿宋"/>
                <w:color w:val="000000"/>
                <w:kern w:val="0"/>
                <w:sz w:val="24"/>
                <w:szCs w:val="24"/>
                <w:lang w:val="en-US" w:eastAsia="zh-CN" w:bidi="ar"/>
              </w:rPr>
              <w:t>、</w:t>
            </w:r>
            <w:r>
              <w:rPr>
                <w:rFonts w:ascii="仿宋" w:hAnsi="仿宋" w:eastAsia="仿宋" w:cs="仿宋"/>
                <w:color w:val="000000"/>
                <w:kern w:val="0"/>
                <w:sz w:val="24"/>
                <w:szCs w:val="24"/>
                <w:lang w:val="en-US" w:eastAsia="zh-CN" w:bidi="ar"/>
              </w:rPr>
              <w:t>快速学习产品及分析行业</w:t>
            </w:r>
            <w:r>
              <w:rPr>
                <w:rFonts w:hint="eastAsia" w:ascii="仿宋" w:hAnsi="仿宋" w:eastAsia="仿宋" w:cs="仿宋"/>
                <w:color w:val="000000"/>
                <w:kern w:val="0"/>
                <w:sz w:val="24"/>
                <w:szCs w:val="24"/>
                <w:lang w:val="en-US" w:eastAsia="zh-CN" w:bidi="ar"/>
              </w:rPr>
              <w:t>的</w:t>
            </w:r>
            <w:r>
              <w:rPr>
                <w:rFonts w:ascii="仿宋" w:hAnsi="仿宋" w:eastAsia="仿宋" w:cs="仿宋"/>
                <w:color w:val="000000"/>
                <w:kern w:val="0"/>
                <w:sz w:val="24"/>
                <w:szCs w:val="24"/>
                <w:lang w:val="en-US" w:eastAsia="zh-CN" w:bidi="ar"/>
              </w:rPr>
              <w:t>技巧</w:t>
            </w:r>
            <w:r>
              <w:rPr>
                <w:rFonts w:hint="eastAsia" w:ascii="仿宋" w:hAnsi="仿宋" w:eastAsia="仿宋" w:cs="仿宋"/>
                <w:color w:val="000000"/>
                <w:kern w:val="0"/>
                <w:sz w:val="24"/>
                <w:szCs w:val="24"/>
                <w:lang w:val="en-US" w:eastAsia="zh-CN" w:bidi="ar"/>
              </w:rPr>
              <w:t>、</w:t>
            </w:r>
            <w:r>
              <w:rPr>
                <w:rFonts w:ascii="仿宋" w:hAnsi="仿宋" w:eastAsia="仿宋" w:cs="仿宋"/>
                <w:color w:val="000000"/>
                <w:kern w:val="0"/>
                <w:sz w:val="24"/>
                <w:szCs w:val="24"/>
                <w:lang w:val="en-US" w:eastAsia="zh-CN" w:bidi="ar"/>
              </w:rPr>
              <w:t>国际站禁限售及处罚规则</w:t>
            </w:r>
            <w:r>
              <w:rPr>
                <w:rFonts w:hint="eastAsia" w:ascii="仿宋" w:hAnsi="仿宋" w:eastAsia="仿宋" w:cs="仿宋"/>
                <w:color w:val="000000"/>
                <w:kern w:val="0"/>
                <w:sz w:val="24"/>
                <w:szCs w:val="24"/>
                <w:lang w:val="en-US" w:eastAsia="zh-CN" w:bidi="ar"/>
              </w:rPr>
              <w:t>。</w:t>
            </w:r>
            <w:r>
              <w:rPr>
                <w:rFonts w:ascii="仿宋" w:hAnsi="仿宋" w:eastAsia="仿宋" w:cs="仿宋"/>
                <w:color w:val="000000"/>
                <w:kern w:val="0"/>
                <w:sz w:val="24"/>
                <w:szCs w:val="24"/>
                <w:lang w:val="en-US" w:eastAsia="zh-CN" w:bidi="ar"/>
              </w:rPr>
              <w:t xml:space="preserve"> </w:t>
            </w:r>
          </w:p>
          <w:p>
            <w:pPr>
              <w:shd w:val="clear" w:color="auto" w:fill="FFFFFF"/>
              <w:spacing w:before="75" w:after="75"/>
              <w:ind w:right="75"/>
              <w:rPr>
                <w:color w:val="000000"/>
                <w:sz w:val="21"/>
                <w:szCs w:val="21"/>
              </w:rPr>
            </w:pPr>
            <w:r>
              <w:rPr>
                <w:b/>
                <w:color w:val="000000"/>
                <w:sz w:val="21"/>
                <w:szCs w:val="21"/>
              </w:rPr>
              <w:t>重点：</w:t>
            </w:r>
            <w:r>
              <w:rPr>
                <w:rFonts w:ascii="仿宋" w:hAnsi="仿宋" w:eastAsia="仿宋" w:cs="仿宋"/>
                <w:color w:val="000000"/>
                <w:kern w:val="0"/>
                <w:sz w:val="24"/>
                <w:szCs w:val="24"/>
                <w:lang w:val="en-US" w:eastAsia="zh-CN" w:bidi="ar"/>
              </w:rPr>
              <w:t>认识平台排序规则</w:t>
            </w:r>
          </w:p>
          <w:p>
            <w:pPr>
              <w:shd w:val="clear" w:color="auto" w:fill="FFFFFF"/>
              <w:spacing w:before="75" w:after="75"/>
              <w:ind w:right="75"/>
              <w:rPr>
                <w:rFonts w:hint="eastAsia"/>
                <w:color w:val="000000"/>
                <w:sz w:val="21"/>
                <w:szCs w:val="21"/>
              </w:rPr>
            </w:pPr>
            <w:r>
              <w:rPr>
                <w:b/>
                <w:color w:val="000000"/>
                <w:sz w:val="21"/>
                <w:szCs w:val="21"/>
              </w:rPr>
              <w:t>难点：</w:t>
            </w:r>
            <w:r>
              <w:rPr>
                <w:rFonts w:ascii="仿宋" w:hAnsi="仿宋" w:eastAsia="仿宋" w:cs="仿宋"/>
                <w:color w:val="000000"/>
                <w:kern w:val="0"/>
                <w:sz w:val="24"/>
                <w:szCs w:val="24"/>
                <w:lang w:val="en-US" w:eastAsia="zh-CN" w:bidi="ar"/>
              </w:rPr>
              <w:t>快速学习产品及分析行业</w:t>
            </w:r>
            <w:r>
              <w:rPr>
                <w:rFonts w:hint="eastAsia" w:ascii="仿宋" w:hAnsi="仿宋" w:eastAsia="仿宋" w:cs="仿宋"/>
                <w:color w:val="000000"/>
                <w:kern w:val="0"/>
                <w:sz w:val="24"/>
                <w:szCs w:val="24"/>
                <w:lang w:val="en-US" w:eastAsia="zh-CN" w:bidi="ar"/>
              </w:rPr>
              <w:t>的</w:t>
            </w:r>
            <w:r>
              <w:rPr>
                <w:rFonts w:ascii="仿宋" w:hAnsi="仿宋" w:eastAsia="仿宋" w:cs="仿宋"/>
                <w:color w:val="000000"/>
                <w:kern w:val="0"/>
                <w:sz w:val="24"/>
                <w:szCs w:val="24"/>
                <w:lang w:val="en-US" w:eastAsia="zh-CN" w:bidi="ar"/>
              </w:rPr>
              <w:t>技巧</w:t>
            </w:r>
            <w:r>
              <w:rPr>
                <w:rFonts w:hint="eastAsia"/>
                <w:color w:val="000000"/>
                <w:sz w:val="21"/>
                <w:szCs w:val="21"/>
              </w:rPr>
              <w:t>。</w:t>
            </w:r>
          </w:p>
          <w:p>
            <w:pPr>
              <w:shd w:val="clear" w:color="auto" w:fill="FFFFFF"/>
              <w:spacing w:before="75" w:after="75"/>
              <w:ind w:right="75"/>
              <w:rPr>
                <w:color w:val="000000"/>
                <w:sz w:val="21"/>
                <w:szCs w:val="21"/>
              </w:rPr>
            </w:pPr>
            <w:r>
              <w:rPr>
                <w:rFonts w:hint="eastAsia"/>
                <w:b/>
                <w:color w:val="000000"/>
                <w:sz w:val="21"/>
                <w:szCs w:val="21"/>
              </w:rPr>
              <w:t>思政元素：</w:t>
            </w:r>
            <w:r>
              <w:rPr>
                <w:rFonts w:hint="eastAsia"/>
                <w:color w:val="000000"/>
                <w:sz w:val="21"/>
                <w:szCs w:val="21"/>
              </w:rPr>
              <w:t>培养学生严谨的学习态度，面对难题敢于挑战。</w:t>
            </w:r>
          </w:p>
        </w:tc>
        <w:tc>
          <w:tcPr>
            <w:tcW w:w="833" w:type="dxa"/>
            <w:vAlign w:val="center"/>
          </w:tcPr>
          <w:p>
            <w:pP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认知实训</w:t>
            </w:r>
          </w:p>
        </w:tc>
        <w:tc>
          <w:tcPr>
            <w:tcW w:w="2074" w:type="dxa"/>
            <w:vAlign w:val="center"/>
          </w:tcPr>
          <w:p>
            <w:pP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熟悉国际站基本规则、能够快速提炼产品卖点以及分析产品所在行业的特点。思考引流策略。</w:t>
            </w:r>
          </w:p>
        </w:tc>
        <w:tc>
          <w:tcPr>
            <w:tcW w:w="830"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目标1</w:t>
            </w: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 w:type="dxa"/>
            <w:vAlign w:val="center"/>
          </w:tcPr>
          <w:p>
            <w:pPr>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实验</w:t>
            </w:r>
          </w:p>
        </w:tc>
        <w:tc>
          <w:tcPr>
            <w:tcW w:w="1107" w:type="dxa"/>
            <w:vAlign w:val="center"/>
          </w:tcPr>
          <w:p>
            <w:pPr>
              <w:keepNext w:val="0"/>
              <w:keepLines w:val="0"/>
              <w:widowControl/>
              <w:suppressLineNumbers w:val="0"/>
              <w:jc w:val="left"/>
            </w:pPr>
            <w:r>
              <w:rPr>
                <w:rFonts w:ascii="仿宋" w:hAnsi="仿宋" w:eastAsia="仿宋" w:cs="仿宋"/>
                <w:color w:val="000000"/>
                <w:kern w:val="0"/>
                <w:sz w:val="24"/>
                <w:szCs w:val="24"/>
                <w:lang w:val="en-US" w:eastAsia="zh-CN" w:bidi="ar"/>
              </w:rPr>
              <w:t>店铺建设</w:t>
            </w:r>
            <w:r>
              <w:rPr>
                <w:rFonts w:hint="eastAsia" w:ascii="仿宋" w:hAnsi="仿宋" w:eastAsia="仿宋" w:cs="仿宋"/>
                <w:color w:val="000000"/>
                <w:kern w:val="0"/>
                <w:sz w:val="24"/>
                <w:szCs w:val="24"/>
                <w:lang w:val="en-US" w:eastAsia="zh-CN" w:bidi="ar"/>
              </w:rPr>
              <w:t>（一）</w:t>
            </w:r>
            <w:r>
              <w:rPr>
                <w:rFonts w:ascii="仿宋" w:hAnsi="仿宋" w:eastAsia="仿宋" w:cs="仿宋"/>
                <w:color w:val="000000"/>
                <w:kern w:val="0"/>
                <w:sz w:val="24"/>
                <w:szCs w:val="24"/>
                <w:lang w:val="en-US" w:eastAsia="zh-CN" w:bidi="ar"/>
              </w:rPr>
              <w:t xml:space="preserve"> </w:t>
            </w:r>
          </w:p>
          <w:p>
            <w:pPr>
              <w:outlineLvl w:val="0"/>
              <w:rPr>
                <w:rFonts w:hint="default" w:eastAsia="宋体"/>
                <w:color w:val="000000" w:themeColor="text1"/>
                <w:sz w:val="21"/>
                <w:szCs w:val="21"/>
                <w:lang w:val="en-US" w:eastAsia="zh-CN"/>
                <w14:textFill>
                  <w14:solidFill>
                    <w14:schemeClr w14:val="tx1"/>
                  </w14:solidFill>
                </w14:textFill>
              </w:rPr>
            </w:pPr>
          </w:p>
        </w:tc>
        <w:tc>
          <w:tcPr>
            <w:tcW w:w="709" w:type="dxa"/>
            <w:vAlign w:val="center"/>
          </w:tcPr>
          <w:p>
            <w:pPr>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2979" w:type="dxa"/>
            <w:vAlign w:val="center"/>
          </w:tcPr>
          <w:p>
            <w:pPr>
              <w:keepNext w:val="0"/>
              <w:keepLines w:val="0"/>
              <w:widowControl/>
              <w:suppressLineNumbers w:val="0"/>
              <w:jc w:val="left"/>
            </w:pPr>
            <w:r>
              <w:rPr>
                <w:rFonts w:hint="eastAsia"/>
                <w:b/>
                <w:color w:val="000000"/>
                <w:sz w:val="21"/>
                <w:szCs w:val="21"/>
              </w:rPr>
              <w:t>指导</w:t>
            </w:r>
            <w:r>
              <w:rPr>
                <w:b/>
                <w:color w:val="000000"/>
                <w:sz w:val="21"/>
                <w:szCs w:val="21"/>
              </w:rPr>
              <w:t>内容：</w:t>
            </w:r>
            <w:r>
              <w:rPr>
                <w:rFonts w:ascii="仿宋" w:hAnsi="仿宋" w:eastAsia="仿宋" w:cs="仿宋"/>
                <w:color w:val="000000"/>
                <w:kern w:val="0"/>
                <w:sz w:val="24"/>
                <w:szCs w:val="24"/>
                <w:lang w:val="en-US" w:eastAsia="zh-CN" w:bidi="ar"/>
              </w:rPr>
              <w:t>国际站店铺开通</w:t>
            </w:r>
            <w:r>
              <w:rPr>
                <w:rFonts w:hint="eastAsia" w:ascii="仿宋" w:hAnsi="仿宋" w:eastAsia="仿宋" w:cs="仿宋"/>
                <w:color w:val="000000"/>
                <w:kern w:val="0"/>
                <w:sz w:val="24"/>
                <w:szCs w:val="24"/>
                <w:lang w:val="en-US" w:eastAsia="zh-CN" w:bidi="ar"/>
              </w:rPr>
              <w:t>、</w:t>
            </w:r>
            <w:r>
              <w:rPr>
                <w:rFonts w:ascii="仿宋" w:hAnsi="仿宋" w:eastAsia="仿宋" w:cs="仿宋"/>
                <w:color w:val="000000"/>
                <w:kern w:val="0"/>
                <w:sz w:val="24"/>
                <w:szCs w:val="24"/>
                <w:lang w:val="en-US" w:eastAsia="zh-CN" w:bidi="ar"/>
              </w:rPr>
              <w:t>国际站产品发布</w:t>
            </w:r>
            <w:r>
              <w:rPr>
                <w:rFonts w:hint="eastAsia" w:ascii="仿宋" w:hAnsi="仿宋" w:eastAsia="仿宋" w:cs="仿宋"/>
                <w:color w:val="000000"/>
                <w:kern w:val="0"/>
                <w:sz w:val="24"/>
                <w:szCs w:val="24"/>
                <w:lang w:val="en-US" w:eastAsia="zh-CN" w:bidi="ar"/>
              </w:rPr>
              <w:t>、</w:t>
            </w:r>
            <w:r>
              <w:rPr>
                <w:rFonts w:ascii="仿宋" w:hAnsi="仿宋" w:eastAsia="仿宋" w:cs="仿宋"/>
                <w:color w:val="000000"/>
                <w:kern w:val="0"/>
                <w:sz w:val="24"/>
                <w:szCs w:val="24"/>
                <w:lang w:val="en-US" w:eastAsia="zh-CN" w:bidi="ar"/>
              </w:rPr>
              <w:t>查找产品关键词</w:t>
            </w:r>
            <w:r>
              <w:rPr>
                <w:rFonts w:hint="eastAsia" w:ascii="仿宋" w:hAnsi="仿宋" w:eastAsia="仿宋" w:cs="仿宋"/>
                <w:color w:val="000000"/>
                <w:kern w:val="0"/>
                <w:sz w:val="24"/>
                <w:szCs w:val="24"/>
                <w:lang w:val="en-US" w:eastAsia="zh-CN" w:bidi="ar"/>
              </w:rPr>
              <w:t>、</w:t>
            </w:r>
            <w:r>
              <w:rPr>
                <w:rFonts w:ascii="仿宋" w:hAnsi="仿宋" w:eastAsia="仿宋" w:cs="仿宋"/>
                <w:color w:val="000000"/>
                <w:kern w:val="0"/>
                <w:sz w:val="24"/>
                <w:szCs w:val="24"/>
                <w:lang w:val="en-US" w:eastAsia="zh-CN" w:bidi="ar"/>
              </w:rPr>
              <w:t>打造冠军标题</w:t>
            </w:r>
            <w:r>
              <w:rPr>
                <w:rFonts w:hint="eastAsia" w:ascii="仿宋" w:hAnsi="仿宋" w:eastAsia="仿宋" w:cs="仿宋"/>
                <w:color w:val="000000"/>
                <w:kern w:val="0"/>
                <w:sz w:val="24"/>
                <w:szCs w:val="24"/>
                <w:lang w:val="en-US" w:eastAsia="zh-CN" w:bidi="ar"/>
              </w:rPr>
              <w:t>。</w:t>
            </w:r>
          </w:p>
          <w:p>
            <w:pPr>
              <w:shd w:val="clear" w:color="auto" w:fill="FFFFFF"/>
              <w:spacing w:before="75" w:after="75"/>
              <w:ind w:right="75"/>
              <w:rPr>
                <w:color w:val="000000"/>
                <w:sz w:val="21"/>
                <w:szCs w:val="21"/>
              </w:rPr>
            </w:pPr>
            <w:r>
              <w:rPr>
                <w:b/>
                <w:color w:val="000000"/>
                <w:sz w:val="21"/>
                <w:szCs w:val="21"/>
              </w:rPr>
              <w:t>重点：</w:t>
            </w:r>
            <w:r>
              <w:rPr>
                <w:color w:val="000000"/>
                <w:sz w:val="21"/>
                <w:szCs w:val="21"/>
              </w:rPr>
              <w:t>选题的要求及原则；选题</w:t>
            </w:r>
            <w:r>
              <w:rPr>
                <w:rFonts w:hint="eastAsia"/>
                <w:color w:val="000000"/>
                <w:sz w:val="21"/>
                <w:szCs w:val="21"/>
              </w:rPr>
              <w:t>方向的把握</w:t>
            </w:r>
            <w:r>
              <w:rPr>
                <w:color w:val="000000"/>
                <w:sz w:val="21"/>
                <w:szCs w:val="21"/>
              </w:rPr>
              <w:t>。</w:t>
            </w:r>
          </w:p>
          <w:p>
            <w:pPr>
              <w:shd w:val="clear" w:color="auto" w:fill="FFFFFF"/>
              <w:adjustRightInd w:val="0"/>
              <w:spacing w:before="75" w:after="75"/>
              <w:ind w:right="75"/>
              <w:rPr>
                <w:rFonts w:hint="eastAsia"/>
                <w:color w:val="000000"/>
                <w:sz w:val="21"/>
                <w:szCs w:val="21"/>
              </w:rPr>
            </w:pPr>
            <w:r>
              <w:rPr>
                <w:b/>
                <w:color w:val="000000"/>
                <w:sz w:val="21"/>
                <w:szCs w:val="21"/>
              </w:rPr>
              <w:t>难点：</w:t>
            </w:r>
            <w:r>
              <w:rPr>
                <w:color w:val="000000"/>
                <w:sz w:val="21"/>
                <w:szCs w:val="21"/>
              </w:rPr>
              <w:t>如何从专业视角去发现</w:t>
            </w:r>
            <w:r>
              <w:rPr>
                <w:rFonts w:hint="eastAsia"/>
                <w:color w:val="000000"/>
                <w:sz w:val="21"/>
                <w:szCs w:val="21"/>
              </w:rPr>
              <w:t>具有实际意义的</w:t>
            </w:r>
            <w:r>
              <w:rPr>
                <w:color w:val="000000"/>
                <w:sz w:val="21"/>
                <w:szCs w:val="21"/>
              </w:rPr>
              <w:t>问题，拟定恰当的题目。</w:t>
            </w:r>
          </w:p>
          <w:p>
            <w:pPr>
              <w:shd w:val="clear" w:color="auto" w:fill="FFFFFF"/>
              <w:adjustRightInd w:val="0"/>
              <w:spacing w:before="75" w:after="75"/>
              <w:ind w:right="75"/>
              <w:rPr>
                <w:color w:val="000000"/>
                <w:sz w:val="21"/>
                <w:szCs w:val="21"/>
              </w:rPr>
            </w:pPr>
            <w:r>
              <w:rPr>
                <w:rFonts w:hint="eastAsia"/>
                <w:b/>
                <w:color w:val="000000"/>
                <w:sz w:val="21"/>
                <w:szCs w:val="21"/>
              </w:rPr>
              <w:t>思政元素：</w:t>
            </w:r>
            <w:r>
              <w:rPr>
                <w:rFonts w:hint="eastAsia"/>
                <w:color w:val="000000"/>
                <w:sz w:val="21"/>
                <w:szCs w:val="21"/>
              </w:rPr>
              <w:t>指导学生积极探索，培养善于发现并勇于创新的能力。</w:t>
            </w:r>
          </w:p>
        </w:tc>
        <w:tc>
          <w:tcPr>
            <w:tcW w:w="833" w:type="dxa"/>
            <w:vAlign w:val="center"/>
          </w:tcPr>
          <w:p>
            <w:pPr>
              <w:shd w:val="clear" w:color="auto" w:fill="FFFFFF"/>
              <w:spacing w:before="75" w:after="75"/>
              <w:ind w:right="75"/>
              <w:rPr>
                <w:rFonts w:hint="default" w:eastAsia="宋体"/>
                <w:color w:val="000000"/>
                <w:sz w:val="21"/>
                <w:szCs w:val="21"/>
                <w:lang w:val="en-US" w:eastAsia="zh-CN"/>
              </w:rPr>
            </w:pPr>
            <w:r>
              <w:rPr>
                <w:rFonts w:hint="eastAsia"/>
                <w:color w:val="000000"/>
                <w:sz w:val="21"/>
                <w:szCs w:val="21"/>
                <w:lang w:val="en-US" w:eastAsia="zh-CN"/>
              </w:rPr>
              <w:t>模拟操作训练</w:t>
            </w:r>
          </w:p>
        </w:tc>
        <w:tc>
          <w:tcPr>
            <w:tcW w:w="2074" w:type="dxa"/>
            <w:vAlign w:val="center"/>
          </w:tcPr>
          <w:p>
            <w:pPr>
              <w:shd w:val="clear" w:color="auto" w:fill="FFFFFF"/>
              <w:spacing w:before="75" w:after="75"/>
              <w:ind w:right="75"/>
              <w:rPr>
                <w:rFonts w:hint="default" w:eastAsia="宋体"/>
                <w:color w:val="000000"/>
                <w:sz w:val="21"/>
                <w:szCs w:val="21"/>
                <w:lang w:val="en-US" w:eastAsia="zh-CN"/>
              </w:rPr>
            </w:pPr>
            <w:r>
              <w:rPr>
                <w:rFonts w:hint="eastAsia"/>
                <w:color w:val="000000" w:themeColor="text1"/>
                <w:sz w:val="21"/>
                <w:szCs w:val="21"/>
                <w:lang w:val="en-US" w:eastAsia="zh-CN"/>
                <w14:textFill>
                  <w14:solidFill>
                    <w14:schemeClr w14:val="tx1"/>
                  </w14:solidFill>
                </w14:textFill>
              </w:rPr>
              <w:t>熟练操作国际站注册、开通店铺、产品上架。</w:t>
            </w:r>
          </w:p>
        </w:tc>
        <w:tc>
          <w:tcPr>
            <w:tcW w:w="830" w:type="dxa"/>
            <w:vAlign w:val="center"/>
          </w:tcPr>
          <w:p>
            <w:pPr>
              <w:shd w:val="clear" w:color="auto" w:fill="FFFFFF"/>
              <w:spacing w:before="75" w:after="75"/>
              <w:ind w:right="75"/>
              <w:rPr>
                <w:color w:val="000000"/>
                <w:sz w:val="21"/>
                <w:szCs w:val="21"/>
              </w:rPr>
            </w:pPr>
            <w:r>
              <w:rPr>
                <w:rFonts w:hint="eastAsia"/>
                <w:color w:val="000000"/>
                <w:sz w:val="21"/>
                <w:szCs w:val="21"/>
              </w:rPr>
              <w:t>目标1</w:t>
            </w:r>
          </w:p>
          <w:p>
            <w:pPr>
              <w:shd w:val="clear" w:color="auto" w:fill="FFFFFF"/>
              <w:spacing w:before="75" w:after="75"/>
              <w:ind w:right="75"/>
              <w:rPr>
                <w:color w:val="000000"/>
                <w:sz w:val="21"/>
                <w:szCs w:val="21"/>
              </w:rPr>
            </w:pPr>
            <w:r>
              <w:rPr>
                <w:rFonts w:hint="eastAsia"/>
                <w:color w:val="000000"/>
                <w:sz w:val="21"/>
                <w:szCs w:val="21"/>
              </w:rPr>
              <w:t>目标2</w:t>
            </w:r>
          </w:p>
          <w:p>
            <w:pPr>
              <w:shd w:val="clear" w:color="auto" w:fill="FFFFFF"/>
              <w:spacing w:before="75" w:after="75"/>
              <w:ind w:right="75"/>
              <w:rPr>
                <w:color w:val="000000"/>
                <w:sz w:val="21"/>
                <w:szCs w:val="21"/>
              </w:rPr>
            </w:pPr>
            <w:r>
              <w:rPr>
                <w:rFonts w:hint="eastAsia"/>
                <w:color w:val="000000"/>
                <w:sz w:val="21"/>
                <w:szCs w:val="21"/>
              </w:rPr>
              <w:t>目标</w:t>
            </w:r>
            <w:r>
              <w:rPr>
                <w:rFonts w:hint="eastAsia"/>
                <w:color w:val="000000"/>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452" w:type="dxa"/>
            <w:vAlign w:val="center"/>
          </w:tcPr>
          <w:p>
            <w:pPr>
              <w:outlineLvl w:val="0"/>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实验</w:t>
            </w:r>
          </w:p>
        </w:tc>
        <w:tc>
          <w:tcPr>
            <w:tcW w:w="1107" w:type="dxa"/>
            <w:vAlign w:val="center"/>
          </w:tcPr>
          <w:p>
            <w:pPr>
              <w:outlineLvl w:val="0"/>
              <w:rPr>
                <w:rFonts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店铺建设</w:t>
            </w:r>
            <w:r>
              <w:rPr>
                <w:rFonts w:hint="eastAsia" w:ascii="仿宋" w:hAnsi="仿宋" w:eastAsia="仿宋" w:cs="仿宋"/>
                <w:color w:val="000000"/>
                <w:kern w:val="0"/>
                <w:sz w:val="24"/>
                <w:szCs w:val="24"/>
                <w:lang w:val="en-US" w:eastAsia="zh-CN" w:bidi="ar"/>
              </w:rPr>
              <w:t>（二）</w:t>
            </w:r>
          </w:p>
        </w:tc>
        <w:tc>
          <w:tcPr>
            <w:tcW w:w="709" w:type="dxa"/>
            <w:vAlign w:val="center"/>
          </w:tcPr>
          <w:p>
            <w:pPr>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2979" w:type="dxa"/>
            <w:vAlign w:val="center"/>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b/>
                <w:color w:val="000000"/>
                <w:sz w:val="21"/>
                <w:szCs w:val="21"/>
              </w:rPr>
              <w:t>指导</w:t>
            </w:r>
            <w:r>
              <w:rPr>
                <w:b/>
                <w:color w:val="000000"/>
                <w:sz w:val="21"/>
                <w:szCs w:val="21"/>
              </w:rPr>
              <w:t>内容：</w:t>
            </w:r>
            <w:r>
              <w:rPr>
                <w:rFonts w:ascii="仿宋" w:hAnsi="仿宋" w:eastAsia="仿宋" w:cs="仿宋"/>
                <w:color w:val="000000"/>
                <w:kern w:val="0"/>
                <w:sz w:val="24"/>
                <w:szCs w:val="24"/>
                <w:lang w:val="en-US" w:eastAsia="zh-CN" w:bidi="ar"/>
              </w:rPr>
              <w:t>产品详情页打造</w:t>
            </w:r>
            <w:r>
              <w:rPr>
                <w:rFonts w:hint="eastAsia" w:ascii="仿宋" w:hAnsi="仿宋" w:eastAsia="仿宋" w:cs="仿宋"/>
                <w:color w:val="000000"/>
                <w:kern w:val="0"/>
                <w:sz w:val="24"/>
                <w:szCs w:val="24"/>
                <w:lang w:val="en-US" w:eastAsia="zh-CN" w:bidi="ar"/>
              </w:rPr>
              <w:t>、</w:t>
            </w:r>
            <w:r>
              <w:rPr>
                <w:rFonts w:ascii="仿宋" w:hAnsi="仿宋" w:eastAsia="仿宋" w:cs="仿宋"/>
                <w:color w:val="000000"/>
                <w:kern w:val="0"/>
                <w:sz w:val="24"/>
                <w:szCs w:val="24"/>
                <w:lang w:val="en-US" w:eastAsia="zh-CN" w:bidi="ar"/>
              </w:rPr>
              <w:t>图片的视觉营销</w:t>
            </w:r>
            <w:r>
              <w:rPr>
                <w:rFonts w:hint="eastAsia" w:ascii="仿宋" w:hAnsi="仿宋" w:eastAsia="仿宋" w:cs="仿宋"/>
                <w:color w:val="000000"/>
                <w:kern w:val="0"/>
                <w:sz w:val="24"/>
                <w:szCs w:val="24"/>
                <w:lang w:val="en-US" w:eastAsia="zh-CN" w:bidi="ar"/>
              </w:rPr>
              <w:t>。</w:t>
            </w:r>
          </w:p>
          <w:p>
            <w:pPr>
              <w:keepNext w:val="0"/>
              <w:keepLines w:val="0"/>
              <w:widowControl/>
              <w:suppressLineNumbers w:val="0"/>
              <w:jc w:val="left"/>
              <w:rPr>
                <w:color w:val="000000"/>
                <w:sz w:val="21"/>
                <w:szCs w:val="21"/>
              </w:rPr>
            </w:pPr>
            <w:r>
              <w:rPr>
                <w:b/>
                <w:color w:val="000000"/>
                <w:sz w:val="21"/>
                <w:szCs w:val="21"/>
              </w:rPr>
              <w:t>重点：</w:t>
            </w:r>
            <w:r>
              <w:rPr>
                <w:rFonts w:hint="eastAsia"/>
                <w:color w:val="000000"/>
                <w:sz w:val="21"/>
                <w:szCs w:val="21"/>
                <w:lang w:val="en-US" w:eastAsia="zh-CN"/>
              </w:rPr>
              <w:t>图片选择的原则、呈现方式</w:t>
            </w:r>
            <w:r>
              <w:rPr>
                <w:color w:val="000000"/>
                <w:sz w:val="21"/>
                <w:szCs w:val="21"/>
              </w:rPr>
              <w:t>。</w:t>
            </w:r>
          </w:p>
          <w:p>
            <w:pPr>
              <w:shd w:val="clear" w:color="auto" w:fill="FFFFFF"/>
              <w:adjustRightInd w:val="0"/>
              <w:spacing w:before="75" w:after="75"/>
              <w:ind w:right="75"/>
              <w:rPr>
                <w:rFonts w:hint="eastAsia"/>
                <w:color w:val="000000"/>
                <w:sz w:val="21"/>
                <w:szCs w:val="21"/>
              </w:rPr>
            </w:pPr>
            <w:r>
              <w:rPr>
                <w:b/>
                <w:color w:val="000000"/>
                <w:sz w:val="21"/>
                <w:szCs w:val="21"/>
              </w:rPr>
              <w:t>难点：</w:t>
            </w:r>
            <w:r>
              <w:rPr>
                <w:rFonts w:hint="eastAsia"/>
                <w:color w:val="000000"/>
                <w:sz w:val="21"/>
                <w:szCs w:val="21"/>
                <w:lang w:val="en-US" w:eastAsia="zh-CN"/>
              </w:rPr>
              <w:t>详情页卖点的提炼和排版</w:t>
            </w:r>
            <w:r>
              <w:rPr>
                <w:color w:val="000000"/>
                <w:sz w:val="21"/>
                <w:szCs w:val="21"/>
              </w:rPr>
              <w:t>。</w:t>
            </w:r>
          </w:p>
          <w:p>
            <w:pPr>
              <w:shd w:val="clear" w:color="auto" w:fill="FFFFFF"/>
              <w:spacing w:before="75" w:after="75"/>
              <w:ind w:right="75"/>
              <w:rPr>
                <w:rFonts w:hint="eastAsia"/>
                <w:b/>
                <w:color w:val="000000"/>
                <w:sz w:val="21"/>
                <w:szCs w:val="21"/>
              </w:rPr>
            </w:pPr>
          </w:p>
        </w:tc>
        <w:tc>
          <w:tcPr>
            <w:tcW w:w="833" w:type="dxa"/>
            <w:vAlign w:val="center"/>
          </w:tcPr>
          <w:p>
            <w:pPr>
              <w:shd w:val="clear" w:color="auto" w:fill="FFFFFF"/>
              <w:spacing w:before="75" w:after="75"/>
              <w:ind w:right="75"/>
              <w:rPr>
                <w:rFonts w:hint="default"/>
                <w:color w:val="000000"/>
                <w:sz w:val="21"/>
                <w:szCs w:val="21"/>
                <w:lang w:val="en-US" w:eastAsia="zh-CN"/>
              </w:rPr>
            </w:pPr>
            <w:r>
              <w:rPr>
                <w:rFonts w:hint="eastAsia"/>
                <w:color w:val="000000"/>
                <w:sz w:val="21"/>
                <w:szCs w:val="21"/>
                <w:lang w:val="en-US" w:eastAsia="zh-CN"/>
              </w:rPr>
              <w:t>训练</w:t>
            </w:r>
          </w:p>
        </w:tc>
        <w:tc>
          <w:tcPr>
            <w:tcW w:w="2074" w:type="dxa"/>
            <w:vAlign w:val="center"/>
          </w:tcPr>
          <w:p>
            <w:pPr>
              <w:shd w:val="clear" w:color="auto" w:fill="FFFFFF"/>
              <w:spacing w:before="75" w:after="75"/>
              <w:ind w:right="75"/>
              <w:rPr>
                <w:rFonts w:hint="eastAsia"/>
                <w:color w:val="000000"/>
                <w:sz w:val="21"/>
                <w:szCs w:val="21"/>
                <w:lang w:val="en-US" w:eastAsia="zh-CN"/>
              </w:rPr>
            </w:pPr>
            <w:r>
              <w:rPr>
                <w:rFonts w:hint="eastAsia"/>
                <w:color w:val="000000" w:themeColor="text1"/>
                <w:sz w:val="21"/>
                <w:szCs w:val="21"/>
                <w:lang w:val="en-US" w:eastAsia="zh-CN"/>
                <w14:textFill>
                  <w14:solidFill>
                    <w14:schemeClr w14:val="tx1"/>
                  </w14:solidFill>
                </w14:textFill>
              </w:rPr>
              <w:t>店铺模板应用、产品详情页编辑、排版。</w:t>
            </w:r>
          </w:p>
        </w:tc>
        <w:tc>
          <w:tcPr>
            <w:tcW w:w="830" w:type="dxa"/>
            <w:vAlign w:val="center"/>
          </w:tcPr>
          <w:p>
            <w:pPr>
              <w:shd w:val="clear" w:color="auto" w:fill="FFFFFF"/>
              <w:spacing w:before="75" w:after="75"/>
              <w:ind w:right="75"/>
              <w:rPr>
                <w:color w:val="000000"/>
                <w:sz w:val="21"/>
                <w:szCs w:val="21"/>
              </w:rPr>
            </w:pPr>
            <w:r>
              <w:rPr>
                <w:rFonts w:hint="eastAsia"/>
                <w:color w:val="000000"/>
                <w:sz w:val="21"/>
                <w:szCs w:val="21"/>
              </w:rPr>
              <w:t>目标2</w:t>
            </w:r>
          </w:p>
          <w:p>
            <w:pPr>
              <w:shd w:val="clear" w:color="auto" w:fill="FFFFFF"/>
              <w:spacing w:before="75" w:after="75"/>
              <w:ind w:right="75"/>
              <w:rPr>
                <w:rFonts w:hint="eastAsia"/>
                <w:color w:val="000000"/>
                <w:sz w:val="21"/>
                <w:szCs w:val="21"/>
              </w:rPr>
            </w:pPr>
            <w:r>
              <w:rPr>
                <w:rFonts w:hint="eastAsia"/>
                <w:color w:val="000000"/>
                <w:sz w:val="21"/>
                <w:szCs w:val="21"/>
              </w:rPr>
              <w:t>目标</w:t>
            </w:r>
            <w:r>
              <w:rPr>
                <w:rFonts w:hint="eastAsia"/>
                <w:color w:val="000000"/>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452" w:type="dxa"/>
            <w:vAlign w:val="center"/>
          </w:tcPr>
          <w:p>
            <w:pPr>
              <w:outlineLvl w:val="0"/>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实验</w:t>
            </w:r>
          </w:p>
        </w:tc>
        <w:tc>
          <w:tcPr>
            <w:tcW w:w="1107" w:type="dxa"/>
            <w:vAlign w:val="center"/>
          </w:tcPr>
          <w:p>
            <w:pPr>
              <w:outlineLvl w:val="0"/>
              <w:rPr>
                <w:rFonts w:hint="default" w:eastAsia="宋体"/>
                <w:color w:val="000000" w:themeColor="text1"/>
                <w:sz w:val="21"/>
                <w:szCs w:val="21"/>
                <w:lang w:val="en-US" w:eastAsia="zh-CN"/>
                <w14:textFill>
                  <w14:solidFill>
                    <w14:schemeClr w14:val="tx1"/>
                  </w14:solidFill>
                </w14:textFill>
              </w:rPr>
            </w:pPr>
            <w:r>
              <w:rPr>
                <w:rFonts w:ascii="仿宋" w:hAnsi="仿宋" w:eastAsia="仿宋" w:cs="仿宋"/>
                <w:color w:val="000000"/>
                <w:kern w:val="0"/>
                <w:sz w:val="24"/>
                <w:szCs w:val="24"/>
                <w:lang w:val="en-US" w:eastAsia="zh-CN" w:bidi="ar"/>
              </w:rPr>
              <w:t>店铺</w:t>
            </w:r>
            <w:r>
              <w:rPr>
                <w:rFonts w:hint="eastAsia" w:ascii="仿宋" w:hAnsi="仿宋" w:eastAsia="仿宋" w:cs="仿宋"/>
                <w:color w:val="000000"/>
                <w:kern w:val="0"/>
                <w:sz w:val="24"/>
                <w:szCs w:val="24"/>
                <w:lang w:val="en-US" w:eastAsia="zh-CN" w:bidi="ar"/>
              </w:rPr>
              <w:t>和产品的</w:t>
            </w:r>
            <w:r>
              <w:rPr>
                <w:rFonts w:ascii="仿宋" w:hAnsi="仿宋" w:eastAsia="仿宋" w:cs="仿宋"/>
                <w:color w:val="000000"/>
                <w:kern w:val="0"/>
                <w:sz w:val="24"/>
                <w:szCs w:val="24"/>
                <w:lang w:val="en-US" w:eastAsia="zh-CN" w:bidi="ar"/>
              </w:rPr>
              <w:t>营销</w:t>
            </w:r>
            <w:r>
              <w:rPr>
                <w:rFonts w:hint="eastAsia" w:ascii="仿宋" w:hAnsi="仿宋" w:eastAsia="仿宋" w:cs="仿宋"/>
                <w:color w:val="000000"/>
                <w:kern w:val="0"/>
                <w:sz w:val="24"/>
                <w:szCs w:val="24"/>
                <w:lang w:val="en-US" w:eastAsia="zh-CN" w:bidi="ar"/>
              </w:rPr>
              <w:t>（一）</w:t>
            </w:r>
            <w:r>
              <w:rPr>
                <w:rFonts w:ascii="仿宋" w:hAnsi="仿宋" w:eastAsia="仿宋" w:cs="仿宋"/>
                <w:color w:val="000000"/>
                <w:kern w:val="0"/>
                <w:sz w:val="24"/>
                <w:szCs w:val="24"/>
                <w:lang w:val="en-US" w:eastAsia="zh-CN" w:bidi="ar"/>
              </w:rPr>
              <w:t xml:space="preserve"> </w:t>
            </w:r>
          </w:p>
        </w:tc>
        <w:tc>
          <w:tcPr>
            <w:tcW w:w="709" w:type="dxa"/>
            <w:vAlign w:val="center"/>
          </w:tcPr>
          <w:p>
            <w:pPr>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2979" w:type="dxa"/>
            <w:vAlign w:val="center"/>
          </w:tcPr>
          <w:p>
            <w:pPr>
              <w:shd w:val="clear" w:color="auto" w:fill="FFFFFF"/>
              <w:spacing w:before="75" w:after="75"/>
              <w:ind w:right="75"/>
              <w:rPr>
                <w:rFonts w:hint="eastAsia" w:ascii="仿宋" w:hAnsi="仿宋" w:eastAsia="仿宋" w:cs="仿宋"/>
                <w:color w:val="000000"/>
                <w:kern w:val="0"/>
                <w:sz w:val="24"/>
                <w:szCs w:val="24"/>
                <w:lang w:val="en-US" w:eastAsia="zh-CN" w:bidi="ar"/>
              </w:rPr>
            </w:pPr>
            <w:r>
              <w:rPr>
                <w:rFonts w:hint="eastAsia"/>
                <w:b/>
                <w:color w:val="000000"/>
                <w:sz w:val="21"/>
                <w:szCs w:val="21"/>
              </w:rPr>
              <w:t>指导</w:t>
            </w:r>
            <w:r>
              <w:rPr>
                <w:b/>
                <w:color w:val="000000"/>
                <w:sz w:val="21"/>
                <w:szCs w:val="21"/>
              </w:rPr>
              <w:t>内容：</w:t>
            </w:r>
            <w:r>
              <w:rPr>
                <w:rFonts w:ascii="仿宋" w:hAnsi="仿宋" w:eastAsia="仿宋" w:cs="仿宋"/>
                <w:color w:val="000000"/>
                <w:kern w:val="0"/>
                <w:sz w:val="24"/>
                <w:szCs w:val="24"/>
                <w:lang w:val="en-US" w:eastAsia="zh-CN" w:bidi="ar"/>
              </w:rPr>
              <w:t>透析全球旺铺装修</w:t>
            </w:r>
            <w:r>
              <w:rPr>
                <w:rFonts w:hint="eastAsia" w:ascii="仿宋" w:hAnsi="仿宋" w:eastAsia="仿宋" w:cs="仿宋"/>
                <w:color w:val="000000"/>
                <w:kern w:val="0"/>
                <w:sz w:val="24"/>
                <w:szCs w:val="24"/>
                <w:lang w:val="en-US" w:eastAsia="zh-CN" w:bidi="ar"/>
              </w:rPr>
              <w:t>、</w:t>
            </w:r>
            <w:r>
              <w:rPr>
                <w:rFonts w:ascii="仿宋" w:hAnsi="仿宋" w:eastAsia="仿宋" w:cs="仿宋"/>
                <w:color w:val="000000"/>
                <w:kern w:val="0"/>
                <w:sz w:val="24"/>
                <w:szCs w:val="24"/>
                <w:lang w:val="en-US" w:eastAsia="zh-CN" w:bidi="ar"/>
              </w:rPr>
              <w:t>平台数据</w:t>
            </w:r>
            <w:r>
              <w:rPr>
                <w:rFonts w:hint="eastAsia" w:ascii="仿宋" w:hAnsi="仿宋" w:eastAsia="仿宋" w:cs="仿宋"/>
                <w:color w:val="000000"/>
                <w:kern w:val="0"/>
                <w:sz w:val="24"/>
                <w:szCs w:val="24"/>
                <w:lang w:val="en-US" w:eastAsia="zh-CN" w:bidi="ar"/>
              </w:rPr>
              <w:t>案例</w:t>
            </w:r>
            <w:r>
              <w:rPr>
                <w:rFonts w:ascii="仿宋" w:hAnsi="仿宋" w:eastAsia="仿宋" w:cs="仿宋"/>
                <w:color w:val="000000"/>
                <w:kern w:val="0"/>
                <w:sz w:val="24"/>
                <w:szCs w:val="24"/>
                <w:lang w:val="en-US" w:eastAsia="zh-CN" w:bidi="ar"/>
              </w:rPr>
              <w:t>分析</w:t>
            </w:r>
          </w:p>
          <w:p>
            <w:pPr>
              <w:shd w:val="clear" w:color="auto" w:fill="FFFFFF"/>
              <w:spacing w:before="75" w:after="75"/>
              <w:ind w:right="75"/>
              <w:rPr>
                <w:rFonts w:hint="eastAsia"/>
                <w:color w:val="000000"/>
                <w:sz w:val="21"/>
                <w:szCs w:val="21"/>
              </w:rPr>
            </w:pPr>
            <w:r>
              <w:rPr>
                <w:rFonts w:hint="eastAsia"/>
                <w:b/>
                <w:color w:val="000000"/>
                <w:sz w:val="21"/>
                <w:szCs w:val="21"/>
              </w:rPr>
              <w:t>重点</w:t>
            </w:r>
            <w:r>
              <w:rPr>
                <w:b/>
                <w:color w:val="000000"/>
                <w:sz w:val="21"/>
                <w:szCs w:val="21"/>
              </w:rPr>
              <w:t>：</w:t>
            </w:r>
            <w:r>
              <w:rPr>
                <w:rFonts w:ascii="仿宋" w:hAnsi="仿宋" w:eastAsia="仿宋" w:cs="仿宋"/>
                <w:color w:val="000000"/>
                <w:kern w:val="0"/>
                <w:sz w:val="24"/>
                <w:szCs w:val="24"/>
                <w:lang w:val="en-US" w:eastAsia="zh-CN" w:bidi="ar"/>
              </w:rPr>
              <w:t>平台数据</w:t>
            </w:r>
            <w:r>
              <w:rPr>
                <w:rFonts w:hint="eastAsia" w:ascii="仿宋" w:hAnsi="仿宋" w:eastAsia="仿宋" w:cs="仿宋"/>
                <w:color w:val="000000"/>
                <w:kern w:val="0"/>
                <w:sz w:val="24"/>
                <w:szCs w:val="24"/>
                <w:lang w:val="en-US" w:eastAsia="zh-CN" w:bidi="ar"/>
              </w:rPr>
              <w:t>案例</w:t>
            </w:r>
            <w:r>
              <w:rPr>
                <w:rFonts w:ascii="仿宋" w:hAnsi="仿宋" w:eastAsia="仿宋" w:cs="仿宋"/>
                <w:color w:val="000000"/>
                <w:kern w:val="0"/>
                <w:sz w:val="24"/>
                <w:szCs w:val="24"/>
                <w:lang w:val="en-US" w:eastAsia="zh-CN" w:bidi="ar"/>
              </w:rPr>
              <w:t>分析</w:t>
            </w:r>
          </w:p>
          <w:p>
            <w:pPr>
              <w:shd w:val="clear" w:color="auto" w:fill="FFFFFF"/>
              <w:spacing w:before="75" w:after="75"/>
              <w:ind w:right="75"/>
              <w:rPr>
                <w:rFonts w:hint="eastAsia"/>
                <w:color w:val="000000"/>
                <w:sz w:val="21"/>
                <w:szCs w:val="21"/>
              </w:rPr>
            </w:pPr>
            <w:r>
              <w:rPr>
                <w:rFonts w:hint="eastAsia"/>
                <w:b/>
                <w:color w:val="000000"/>
                <w:sz w:val="21"/>
                <w:szCs w:val="21"/>
              </w:rPr>
              <w:t>难点：</w:t>
            </w:r>
            <w:r>
              <w:rPr>
                <w:rFonts w:ascii="仿宋" w:hAnsi="仿宋" w:eastAsia="仿宋" w:cs="仿宋"/>
                <w:color w:val="000000"/>
                <w:kern w:val="0"/>
                <w:sz w:val="24"/>
                <w:szCs w:val="24"/>
                <w:lang w:val="en-US" w:eastAsia="zh-CN" w:bidi="ar"/>
              </w:rPr>
              <w:t>平台数据分析</w:t>
            </w:r>
            <w:r>
              <w:rPr>
                <w:rFonts w:hint="eastAsia" w:ascii="仿宋" w:hAnsi="仿宋" w:eastAsia="仿宋" w:cs="仿宋"/>
                <w:color w:val="000000"/>
                <w:kern w:val="0"/>
                <w:sz w:val="24"/>
                <w:szCs w:val="24"/>
                <w:lang w:val="en-US" w:eastAsia="zh-CN" w:bidi="ar"/>
              </w:rPr>
              <w:t>应用</w:t>
            </w:r>
          </w:p>
          <w:p>
            <w:pPr>
              <w:shd w:val="clear" w:color="auto" w:fill="FFFFFF"/>
              <w:spacing w:before="75" w:after="75"/>
              <w:ind w:right="75"/>
              <w:rPr>
                <w:b/>
                <w:color w:val="000000"/>
                <w:sz w:val="21"/>
                <w:szCs w:val="21"/>
              </w:rPr>
            </w:pPr>
          </w:p>
        </w:tc>
        <w:tc>
          <w:tcPr>
            <w:tcW w:w="833" w:type="dxa"/>
            <w:vAlign w:val="center"/>
          </w:tcPr>
          <w:p>
            <w:pPr>
              <w:shd w:val="clear" w:color="auto" w:fill="FFFFFF"/>
              <w:spacing w:before="75" w:after="75"/>
              <w:ind w:right="75"/>
              <w:rPr>
                <w:rFonts w:hint="default"/>
                <w:color w:val="000000"/>
                <w:sz w:val="21"/>
                <w:szCs w:val="21"/>
                <w:lang w:val="en-US" w:eastAsia="zh-CN"/>
              </w:rPr>
            </w:pPr>
            <w:r>
              <w:rPr>
                <w:rFonts w:hint="eastAsia"/>
                <w:color w:val="000000"/>
                <w:sz w:val="21"/>
                <w:szCs w:val="21"/>
                <w:lang w:val="en-US" w:eastAsia="zh-CN"/>
              </w:rPr>
              <w:t>模拟操作训练</w:t>
            </w:r>
          </w:p>
        </w:tc>
        <w:tc>
          <w:tcPr>
            <w:tcW w:w="2074" w:type="dxa"/>
            <w:vAlign w:val="center"/>
          </w:tcPr>
          <w:p>
            <w:pPr>
              <w:shd w:val="clear" w:color="auto" w:fill="FFFFFF"/>
              <w:spacing w:before="75" w:after="75"/>
              <w:ind w:right="75"/>
              <w:rPr>
                <w:rFonts w:hint="default" w:eastAsia="宋体"/>
                <w:color w:val="000000"/>
                <w:sz w:val="21"/>
                <w:szCs w:val="21"/>
                <w:lang w:val="en-US" w:eastAsia="zh-CN"/>
              </w:rPr>
            </w:pPr>
            <w:r>
              <w:rPr>
                <w:rFonts w:hint="eastAsia"/>
                <w:color w:val="000000"/>
                <w:sz w:val="21"/>
                <w:szCs w:val="21"/>
                <w:lang w:val="en-US" w:eastAsia="zh-CN"/>
              </w:rPr>
              <w:t>根据产品特点个性化装饰店铺。熟练操作数据分析平台</w:t>
            </w:r>
          </w:p>
        </w:tc>
        <w:tc>
          <w:tcPr>
            <w:tcW w:w="830" w:type="dxa"/>
            <w:vAlign w:val="center"/>
          </w:tcPr>
          <w:p>
            <w:pPr>
              <w:shd w:val="clear" w:color="auto" w:fill="FFFFFF"/>
              <w:spacing w:before="75" w:after="75"/>
              <w:ind w:right="75"/>
              <w:rPr>
                <w:color w:val="000000"/>
                <w:sz w:val="21"/>
                <w:szCs w:val="21"/>
              </w:rPr>
            </w:pPr>
            <w:r>
              <w:rPr>
                <w:rFonts w:hint="eastAsia"/>
                <w:color w:val="000000"/>
                <w:sz w:val="21"/>
                <w:szCs w:val="21"/>
              </w:rPr>
              <w:t>目标1</w:t>
            </w:r>
          </w:p>
          <w:p>
            <w:pPr>
              <w:shd w:val="clear" w:color="auto" w:fill="FFFFFF"/>
              <w:spacing w:before="75" w:after="75"/>
              <w:ind w:right="75"/>
              <w:rPr>
                <w:color w:val="000000"/>
                <w:sz w:val="21"/>
                <w:szCs w:val="21"/>
              </w:rPr>
            </w:pPr>
            <w:r>
              <w:rPr>
                <w:rFonts w:hint="eastAsia"/>
                <w:color w:val="000000"/>
                <w:sz w:val="21"/>
                <w:szCs w:val="21"/>
              </w:rPr>
              <w:t>目标2</w:t>
            </w:r>
          </w:p>
          <w:p>
            <w:pPr>
              <w:shd w:val="clear" w:color="auto" w:fill="FFFFFF"/>
              <w:spacing w:before="75" w:after="75"/>
              <w:ind w:right="75"/>
              <w:rPr>
                <w:color w:val="000000"/>
                <w:sz w:val="21"/>
                <w:szCs w:val="21"/>
              </w:rPr>
            </w:pPr>
            <w:r>
              <w:rPr>
                <w:rFonts w:hint="eastAsia"/>
                <w:color w:val="000000"/>
                <w:sz w:val="21"/>
                <w:szCs w:val="21"/>
              </w:rPr>
              <w:t>目标</w:t>
            </w:r>
            <w:r>
              <w:rPr>
                <w:rFonts w:hint="eastAsia"/>
                <w:color w:val="000000"/>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452" w:type="dxa"/>
            <w:vAlign w:val="center"/>
          </w:tcPr>
          <w:p>
            <w:pPr>
              <w:outlineLvl w:val="0"/>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实验</w:t>
            </w:r>
          </w:p>
        </w:tc>
        <w:tc>
          <w:tcPr>
            <w:tcW w:w="1107" w:type="dxa"/>
            <w:vAlign w:val="center"/>
          </w:tcPr>
          <w:p>
            <w:pPr>
              <w:outlineLvl w:val="0"/>
              <w:rPr>
                <w:rFonts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店铺</w:t>
            </w:r>
            <w:r>
              <w:rPr>
                <w:rFonts w:hint="eastAsia" w:ascii="仿宋" w:hAnsi="仿宋" w:eastAsia="仿宋" w:cs="仿宋"/>
                <w:color w:val="000000"/>
                <w:kern w:val="0"/>
                <w:sz w:val="24"/>
                <w:szCs w:val="24"/>
                <w:lang w:val="en-US" w:eastAsia="zh-CN" w:bidi="ar"/>
              </w:rPr>
              <w:t>和产品的</w:t>
            </w:r>
            <w:r>
              <w:rPr>
                <w:rFonts w:ascii="仿宋" w:hAnsi="仿宋" w:eastAsia="仿宋" w:cs="仿宋"/>
                <w:color w:val="000000"/>
                <w:kern w:val="0"/>
                <w:sz w:val="24"/>
                <w:szCs w:val="24"/>
                <w:lang w:val="en-US" w:eastAsia="zh-CN" w:bidi="ar"/>
              </w:rPr>
              <w:t>营销</w:t>
            </w:r>
            <w:r>
              <w:rPr>
                <w:rFonts w:hint="eastAsia" w:ascii="仿宋" w:hAnsi="仿宋" w:eastAsia="仿宋" w:cs="仿宋"/>
                <w:color w:val="000000"/>
                <w:kern w:val="0"/>
                <w:sz w:val="24"/>
                <w:szCs w:val="24"/>
                <w:lang w:val="en-US" w:eastAsia="zh-CN" w:bidi="ar"/>
              </w:rPr>
              <w:t>（二）</w:t>
            </w:r>
            <w:r>
              <w:rPr>
                <w:rFonts w:ascii="仿宋" w:hAnsi="仿宋" w:eastAsia="仿宋" w:cs="仿宋"/>
                <w:color w:val="000000"/>
                <w:kern w:val="0"/>
                <w:sz w:val="24"/>
                <w:szCs w:val="24"/>
                <w:lang w:val="en-US" w:eastAsia="zh-CN" w:bidi="ar"/>
              </w:rPr>
              <w:t xml:space="preserve"> </w:t>
            </w:r>
          </w:p>
        </w:tc>
        <w:tc>
          <w:tcPr>
            <w:tcW w:w="709" w:type="dxa"/>
            <w:vAlign w:val="center"/>
          </w:tcPr>
          <w:p>
            <w:pPr>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2979" w:type="dxa"/>
            <w:vAlign w:val="center"/>
          </w:tcPr>
          <w:p>
            <w:pPr>
              <w:shd w:val="clear" w:color="auto" w:fill="FFFFFF"/>
              <w:spacing w:before="75" w:after="75"/>
              <w:ind w:right="75"/>
              <w:rPr>
                <w:rFonts w:hint="eastAsia"/>
                <w:color w:val="000000"/>
                <w:sz w:val="21"/>
                <w:szCs w:val="21"/>
              </w:rPr>
            </w:pPr>
            <w:r>
              <w:rPr>
                <w:rFonts w:hint="eastAsia"/>
                <w:b/>
                <w:color w:val="000000"/>
                <w:sz w:val="21"/>
                <w:szCs w:val="21"/>
              </w:rPr>
              <w:t>指导</w:t>
            </w:r>
            <w:r>
              <w:rPr>
                <w:b/>
                <w:color w:val="000000"/>
                <w:sz w:val="21"/>
                <w:szCs w:val="21"/>
              </w:rPr>
              <w:t>内容：</w:t>
            </w:r>
            <w:r>
              <w:rPr>
                <w:rFonts w:ascii="仿宋" w:hAnsi="仿宋" w:eastAsia="仿宋" w:cs="仿宋"/>
                <w:color w:val="000000"/>
                <w:kern w:val="0"/>
                <w:sz w:val="24"/>
                <w:szCs w:val="24"/>
                <w:lang w:val="en-US" w:eastAsia="zh-CN" w:bidi="ar"/>
              </w:rPr>
              <w:t>外贸直通车</w:t>
            </w:r>
          </w:p>
          <w:p>
            <w:pPr>
              <w:shd w:val="clear" w:color="auto" w:fill="FFFFFF"/>
              <w:spacing w:before="75" w:after="75"/>
              <w:ind w:right="75"/>
              <w:rPr>
                <w:rFonts w:hint="default"/>
                <w:color w:val="000000"/>
                <w:sz w:val="21"/>
                <w:szCs w:val="21"/>
                <w:lang w:val="en-US"/>
              </w:rPr>
            </w:pPr>
            <w:r>
              <w:rPr>
                <w:rFonts w:hint="eastAsia"/>
                <w:b/>
                <w:color w:val="000000"/>
                <w:sz w:val="21"/>
                <w:szCs w:val="21"/>
              </w:rPr>
              <w:t>重点</w:t>
            </w:r>
            <w:r>
              <w:rPr>
                <w:b/>
                <w:color w:val="000000"/>
                <w:sz w:val="21"/>
                <w:szCs w:val="21"/>
              </w:rPr>
              <w:t>：</w:t>
            </w:r>
            <w:r>
              <w:rPr>
                <w:rFonts w:hint="eastAsia" w:ascii="仿宋" w:hAnsi="仿宋" w:eastAsia="仿宋" w:cs="仿宋"/>
                <w:color w:val="000000"/>
                <w:kern w:val="0"/>
                <w:sz w:val="24"/>
                <w:szCs w:val="24"/>
                <w:lang w:val="en-US" w:eastAsia="zh-CN" w:bidi="ar"/>
              </w:rPr>
              <w:t>外贸直通车案例分析</w:t>
            </w:r>
          </w:p>
          <w:p>
            <w:pPr>
              <w:shd w:val="clear" w:color="auto" w:fill="FFFFFF"/>
              <w:spacing w:before="75" w:after="75"/>
              <w:ind w:right="75"/>
              <w:rPr>
                <w:rFonts w:hint="default"/>
                <w:b/>
                <w:color w:val="000000"/>
                <w:sz w:val="21"/>
                <w:szCs w:val="21"/>
                <w:lang w:val="en-US"/>
              </w:rPr>
            </w:pPr>
            <w:r>
              <w:rPr>
                <w:rFonts w:hint="eastAsia"/>
                <w:b/>
                <w:color w:val="000000"/>
                <w:sz w:val="21"/>
                <w:szCs w:val="21"/>
              </w:rPr>
              <w:t>难点：</w:t>
            </w:r>
            <w:r>
              <w:rPr>
                <w:rFonts w:ascii="仿宋" w:hAnsi="仿宋" w:eastAsia="仿宋" w:cs="仿宋"/>
                <w:color w:val="000000"/>
                <w:kern w:val="0"/>
                <w:sz w:val="24"/>
                <w:szCs w:val="24"/>
                <w:lang w:val="en-US" w:eastAsia="zh-CN" w:bidi="ar"/>
              </w:rPr>
              <w:t>外贸直通车</w:t>
            </w:r>
            <w:r>
              <w:rPr>
                <w:rFonts w:hint="eastAsia" w:ascii="仿宋" w:hAnsi="仿宋" w:eastAsia="仿宋" w:cs="仿宋"/>
                <w:color w:val="000000"/>
                <w:kern w:val="0"/>
                <w:sz w:val="24"/>
                <w:szCs w:val="24"/>
                <w:lang w:val="en-US" w:eastAsia="zh-CN" w:bidi="ar"/>
              </w:rPr>
              <w:t>应用</w:t>
            </w:r>
          </w:p>
        </w:tc>
        <w:tc>
          <w:tcPr>
            <w:tcW w:w="833" w:type="dxa"/>
            <w:vAlign w:val="center"/>
          </w:tcPr>
          <w:p>
            <w:pPr>
              <w:shd w:val="clear" w:color="auto" w:fill="FFFFFF"/>
              <w:spacing w:before="75" w:after="75"/>
              <w:ind w:right="75"/>
              <w:rPr>
                <w:rFonts w:hint="eastAsia"/>
                <w:color w:val="000000"/>
                <w:sz w:val="21"/>
                <w:szCs w:val="21"/>
                <w:lang w:val="en-US" w:eastAsia="zh-CN"/>
              </w:rPr>
            </w:pPr>
            <w:r>
              <w:rPr>
                <w:rFonts w:hint="eastAsia"/>
                <w:color w:val="000000"/>
                <w:sz w:val="21"/>
                <w:szCs w:val="21"/>
                <w:lang w:val="en-US" w:eastAsia="zh-CN"/>
              </w:rPr>
              <w:t>模拟操作训练</w:t>
            </w:r>
          </w:p>
        </w:tc>
        <w:tc>
          <w:tcPr>
            <w:tcW w:w="2074" w:type="dxa"/>
            <w:vAlign w:val="center"/>
          </w:tcPr>
          <w:p>
            <w:pPr>
              <w:shd w:val="clear" w:color="auto" w:fill="FFFFFF"/>
              <w:spacing w:before="75" w:after="75"/>
              <w:ind w:right="75"/>
              <w:rPr>
                <w:rFonts w:hint="eastAsia"/>
                <w:color w:val="000000"/>
                <w:sz w:val="21"/>
                <w:szCs w:val="21"/>
                <w:lang w:val="en-US" w:eastAsia="zh-CN"/>
              </w:rPr>
            </w:pPr>
            <w:r>
              <w:rPr>
                <w:rFonts w:hint="eastAsia"/>
                <w:color w:val="000000"/>
                <w:sz w:val="21"/>
                <w:szCs w:val="21"/>
                <w:lang w:val="en-US" w:eastAsia="zh-CN"/>
              </w:rPr>
              <w:t>掌握外贸直通车的投放策略。</w:t>
            </w:r>
          </w:p>
        </w:tc>
        <w:tc>
          <w:tcPr>
            <w:tcW w:w="830" w:type="dxa"/>
            <w:vAlign w:val="center"/>
          </w:tcPr>
          <w:p>
            <w:pPr>
              <w:shd w:val="clear" w:color="auto" w:fill="FFFFFF"/>
              <w:spacing w:before="75" w:after="75"/>
              <w:ind w:right="75"/>
              <w:rPr>
                <w:color w:val="000000"/>
                <w:sz w:val="21"/>
                <w:szCs w:val="21"/>
              </w:rPr>
            </w:pPr>
            <w:r>
              <w:rPr>
                <w:rFonts w:hint="eastAsia"/>
                <w:color w:val="000000"/>
                <w:sz w:val="21"/>
                <w:szCs w:val="21"/>
              </w:rPr>
              <w:t>目标2</w:t>
            </w:r>
          </w:p>
          <w:p>
            <w:pPr>
              <w:shd w:val="clear" w:color="auto" w:fill="FFFFFF"/>
              <w:spacing w:before="75" w:after="75"/>
              <w:ind w:right="75"/>
              <w:rPr>
                <w:rFonts w:hint="eastAsia"/>
                <w:color w:val="000000"/>
                <w:sz w:val="21"/>
                <w:szCs w:val="21"/>
              </w:rPr>
            </w:pPr>
            <w:r>
              <w:rPr>
                <w:rFonts w:hint="eastAsia"/>
                <w:color w:val="000000"/>
                <w:sz w:val="21"/>
                <w:szCs w:val="21"/>
              </w:rPr>
              <w:t>目标</w:t>
            </w:r>
            <w:r>
              <w:rPr>
                <w:rFonts w:hint="eastAsia"/>
                <w:color w:val="000000"/>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2" w:type="dxa"/>
            <w:vAlign w:val="center"/>
          </w:tcPr>
          <w:p>
            <w:pPr>
              <w:outlineLvl w:val="0"/>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实验</w:t>
            </w:r>
          </w:p>
        </w:tc>
        <w:tc>
          <w:tcPr>
            <w:tcW w:w="1107" w:type="dxa"/>
            <w:vAlign w:val="center"/>
          </w:tcPr>
          <w:p>
            <w:pPr>
              <w:keepNext w:val="0"/>
              <w:keepLines w:val="0"/>
              <w:widowControl/>
              <w:suppressLineNumbers w:val="0"/>
              <w:jc w:val="left"/>
            </w:pPr>
            <w:r>
              <w:rPr>
                <w:rFonts w:ascii="仿宋" w:hAnsi="仿宋" w:eastAsia="仿宋" w:cs="仿宋"/>
                <w:color w:val="000000"/>
                <w:kern w:val="0"/>
                <w:sz w:val="24"/>
                <w:szCs w:val="24"/>
                <w:lang w:val="en-US" w:eastAsia="zh-CN" w:bidi="ar"/>
              </w:rPr>
              <w:t>商机获取及订单处理</w:t>
            </w:r>
            <w:r>
              <w:rPr>
                <w:rFonts w:hint="eastAsia" w:ascii="仿宋" w:hAnsi="仿宋" w:eastAsia="仿宋" w:cs="仿宋"/>
                <w:color w:val="000000"/>
                <w:kern w:val="0"/>
                <w:sz w:val="24"/>
                <w:szCs w:val="24"/>
                <w:lang w:val="en-US" w:eastAsia="zh-CN" w:bidi="ar"/>
              </w:rPr>
              <w:t>（一）</w:t>
            </w:r>
            <w:r>
              <w:rPr>
                <w:rFonts w:ascii="仿宋" w:hAnsi="仿宋" w:eastAsia="仿宋" w:cs="仿宋"/>
                <w:color w:val="000000"/>
                <w:kern w:val="0"/>
                <w:sz w:val="24"/>
                <w:szCs w:val="24"/>
                <w:lang w:val="en-US" w:eastAsia="zh-CN" w:bidi="ar"/>
              </w:rPr>
              <w:t xml:space="preserve"> </w:t>
            </w:r>
          </w:p>
          <w:p>
            <w:pPr>
              <w:outlineLvl w:val="0"/>
              <w:rPr>
                <w:color w:val="000000" w:themeColor="text1"/>
                <w:sz w:val="21"/>
                <w:szCs w:val="21"/>
                <w14:textFill>
                  <w14:solidFill>
                    <w14:schemeClr w14:val="tx1"/>
                  </w14:solidFill>
                </w14:textFill>
              </w:rPr>
            </w:pPr>
          </w:p>
        </w:tc>
        <w:tc>
          <w:tcPr>
            <w:tcW w:w="709" w:type="dxa"/>
            <w:vAlign w:val="center"/>
          </w:tcPr>
          <w:p>
            <w:pPr>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2979" w:type="dxa"/>
            <w:vAlign w:val="center"/>
          </w:tcPr>
          <w:p>
            <w:pPr>
              <w:keepNext w:val="0"/>
              <w:keepLines w:val="0"/>
              <w:widowControl/>
              <w:suppressLineNumbers w:val="0"/>
              <w:jc w:val="left"/>
            </w:pPr>
            <w:r>
              <w:rPr>
                <w:rFonts w:hint="eastAsia"/>
                <w:b/>
                <w:color w:val="000000"/>
                <w:sz w:val="21"/>
                <w:szCs w:val="21"/>
              </w:rPr>
              <w:t>指导</w:t>
            </w:r>
            <w:r>
              <w:rPr>
                <w:b/>
                <w:color w:val="000000"/>
                <w:sz w:val="21"/>
                <w:szCs w:val="21"/>
              </w:rPr>
              <w:t>内容：</w:t>
            </w:r>
            <w:r>
              <w:rPr>
                <w:rFonts w:ascii="仿宋" w:hAnsi="仿宋" w:eastAsia="仿宋" w:cs="仿宋"/>
                <w:color w:val="000000"/>
                <w:kern w:val="0"/>
                <w:sz w:val="24"/>
                <w:szCs w:val="24"/>
                <w:lang w:val="en-US" w:eastAsia="zh-CN" w:bidi="ar"/>
              </w:rPr>
              <w:t>外贸邮</w:t>
            </w:r>
            <w:r>
              <w:rPr>
                <w:rFonts w:hint="eastAsia" w:ascii="仿宋" w:hAnsi="仿宋" w:eastAsia="仿宋" w:cs="仿宋"/>
                <w:color w:val="000000"/>
                <w:kern w:val="0"/>
                <w:sz w:val="24"/>
                <w:szCs w:val="24"/>
                <w:lang w:val="en-US" w:eastAsia="zh-CN" w:bidi="ar"/>
              </w:rPr>
              <w:t>件</w:t>
            </w:r>
            <w:r>
              <w:rPr>
                <w:rFonts w:ascii="仿宋" w:hAnsi="仿宋" w:eastAsia="仿宋" w:cs="仿宋"/>
                <w:color w:val="000000"/>
                <w:kern w:val="0"/>
                <w:sz w:val="24"/>
                <w:szCs w:val="24"/>
                <w:lang w:val="en-US" w:eastAsia="zh-CN" w:bidi="ar"/>
              </w:rPr>
              <w:t>及询盘回复</w:t>
            </w:r>
            <w:r>
              <w:rPr>
                <w:rFonts w:hint="eastAsia" w:ascii="仿宋" w:hAnsi="仿宋" w:eastAsia="仿宋" w:cs="仿宋"/>
                <w:color w:val="000000"/>
                <w:kern w:val="0"/>
                <w:sz w:val="24"/>
                <w:szCs w:val="24"/>
                <w:lang w:val="en-US" w:eastAsia="zh-CN" w:bidi="ar"/>
              </w:rPr>
              <w:t>、</w:t>
            </w:r>
            <w:r>
              <w:rPr>
                <w:rFonts w:ascii="仿宋" w:hAnsi="仿宋" w:eastAsia="仿宋" w:cs="仿宋"/>
                <w:color w:val="000000"/>
                <w:kern w:val="0"/>
                <w:sz w:val="24"/>
                <w:szCs w:val="24"/>
                <w:lang w:val="en-US" w:eastAsia="zh-CN" w:bidi="ar"/>
              </w:rPr>
              <w:t>RFQ采购直达</w:t>
            </w:r>
            <w:r>
              <w:rPr>
                <w:rFonts w:hint="eastAsia" w:ascii="仿宋" w:hAnsi="仿宋" w:eastAsia="仿宋" w:cs="仿宋"/>
                <w:color w:val="000000"/>
                <w:kern w:val="0"/>
                <w:sz w:val="24"/>
                <w:szCs w:val="24"/>
                <w:lang w:val="en-US" w:eastAsia="zh-CN" w:bidi="ar"/>
              </w:rPr>
              <w:t>、</w:t>
            </w:r>
            <w:r>
              <w:rPr>
                <w:rFonts w:ascii="仿宋" w:hAnsi="仿宋" w:eastAsia="仿宋" w:cs="仿宋"/>
                <w:color w:val="000000"/>
                <w:kern w:val="0"/>
                <w:sz w:val="24"/>
                <w:szCs w:val="24"/>
                <w:lang w:val="en-US" w:eastAsia="zh-CN" w:bidi="ar"/>
              </w:rPr>
              <w:t>多语言平台与在线批发</w:t>
            </w:r>
          </w:p>
          <w:p>
            <w:pPr>
              <w:keepNext w:val="0"/>
              <w:keepLines w:val="0"/>
              <w:widowControl/>
              <w:suppressLineNumbers w:val="0"/>
              <w:jc w:val="left"/>
              <w:rPr>
                <w:rFonts w:hint="eastAsia"/>
                <w:b w:val="0"/>
                <w:bCs/>
                <w:color w:val="000000"/>
                <w:sz w:val="21"/>
                <w:szCs w:val="21"/>
                <w:lang w:val="en-US" w:eastAsia="zh-CN"/>
              </w:rPr>
            </w:pPr>
            <w:r>
              <w:rPr>
                <w:rFonts w:hint="eastAsia"/>
                <w:b/>
                <w:color w:val="000000"/>
                <w:sz w:val="21"/>
                <w:szCs w:val="21"/>
              </w:rPr>
              <w:t>重点</w:t>
            </w:r>
            <w:r>
              <w:rPr>
                <w:b/>
                <w:color w:val="000000"/>
                <w:sz w:val="21"/>
                <w:szCs w:val="21"/>
              </w:rPr>
              <w:t>：</w:t>
            </w:r>
            <w:r>
              <w:rPr>
                <w:rFonts w:ascii="仿宋" w:hAnsi="仿宋" w:eastAsia="仿宋" w:cs="仿宋"/>
                <w:color w:val="000000"/>
                <w:kern w:val="0"/>
                <w:sz w:val="24"/>
                <w:szCs w:val="24"/>
                <w:lang w:val="en-US" w:eastAsia="zh-CN" w:bidi="ar"/>
              </w:rPr>
              <w:t>询盘回复</w:t>
            </w:r>
          </w:p>
          <w:p>
            <w:pPr>
              <w:shd w:val="clear" w:color="auto" w:fill="FFFFFF"/>
              <w:spacing w:before="75" w:after="75"/>
              <w:ind w:right="75"/>
              <w:rPr>
                <w:b/>
                <w:color w:val="000000"/>
                <w:sz w:val="21"/>
                <w:szCs w:val="21"/>
              </w:rPr>
            </w:pPr>
            <w:r>
              <w:rPr>
                <w:rFonts w:hint="eastAsia"/>
                <w:b/>
                <w:color w:val="000000"/>
                <w:sz w:val="21"/>
                <w:szCs w:val="21"/>
              </w:rPr>
              <w:t>难点：</w:t>
            </w:r>
            <w:r>
              <w:rPr>
                <w:rFonts w:ascii="仿宋" w:hAnsi="仿宋" w:eastAsia="仿宋" w:cs="仿宋"/>
                <w:color w:val="000000"/>
                <w:kern w:val="0"/>
                <w:sz w:val="24"/>
                <w:szCs w:val="24"/>
                <w:lang w:val="en-US" w:eastAsia="zh-CN" w:bidi="ar"/>
              </w:rPr>
              <w:t>RFQ采购直达</w:t>
            </w:r>
          </w:p>
        </w:tc>
        <w:tc>
          <w:tcPr>
            <w:tcW w:w="833" w:type="dxa"/>
            <w:vAlign w:val="center"/>
          </w:tcPr>
          <w:p>
            <w:pPr>
              <w:shd w:val="clear" w:color="auto" w:fill="FFFFFF"/>
              <w:spacing w:before="75" w:after="75"/>
              <w:ind w:right="75"/>
              <w:rPr>
                <w:rFonts w:hint="default"/>
                <w:color w:val="000000"/>
                <w:sz w:val="21"/>
                <w:szCs w:val="21"/>
                <w:lang w:val="en-US" w:eastAsia="zh-CN"/>
              </w:rPr>
            </w:pPr>
            <w:r>
              <w:rPr>
                <w:rFonts w:hint="eastAsia"/>
                <w:color w:val="000000"/>
                <w:sz w:val="21"/>
                <w:szCs w:val="21"/>
                <w:lang w:val="en-US" w:eastAsia="zh-CN"/>
              </w:rPr>
              <w:t>模拟操作训练</w:t>
            </w:r>
          </w:p>
        </w:tc>
        <w:tc>
          <w:tcPr>
            <w:tcW w:w="2074" w:type="dxa"/>
            <w:vAlign w:val="center"/>
          </w:tcPr>
          <w:p>
            <w:pPr>
              <w:shd w:val="clear" w:color="auto" w:fill="FFFFFF"/>
              <w:spacing w:before="75" w:after="75"/>
              <w:ind w:right="75"/>
              <w:rPr>
                <w:rFonts w:hint="default" w:eastAsia="宋体"/>
                <w:color w:val="000000"/>
                <w:sz w:val="21"/>
                <w:szCs w:val="21"/>
                <w:lang w:val="en-US" w:eastAsia="zh-CN"/>
              </w:rPr>
            </w:pPr>
            <w:r>
              <w:rPr>
                <w:rFonts w:hint="eastAsia"/>
                <w:color w:val="000000"/>
                <w:sz w:val="21"/>
                <w:szCs w:val="21"/>
                <w:lang w:val="en-US" w:eastAsia="zh-CN"/>
              </w:rPr>
              <w:t>熟练处理外贸询盘、换盘等环节的邮件回复。掌握</w:t>
            </w:r>
            <w:r>
              <w:rPr>
                <w:rFonts w:ascii="仿宋" w:hAnsi="仿宋" w:eastAsia="仿宋" w:cs="仿宋"/>
                <w:color w:val="000000"/>
                <w:kern w:val="0"/>
                <w:sz w:val="24"/>
                <w:szCs w:val="24"/>
                <w:lang w:val="en-US" w:eastAsia="zh-CN" w:bidi="ar"/>
              </w:rPr>
              <w:t>RFQ采购直达</w:t>
            </w:r>
            <w:r>
              <w:rPr>
                <w:rFonts w:hint="eastAsia" w:ascii="仿宋" w:hAnsi="仿宋" w:eastAsia="仿宋" w:cs="仿宋"/>
                <w:color w:val="000000"/>
                <w:kern w:val="0"/>
                <w:sz w:val="24"/>
                <w:szCs w:val="24"/>
                <w:lang w:val="en-US" w:eastAsia="zh-CN" w:bidi="ar"/>
              </w:rPr>
              <w:t>、</w:t>
            </w:r>
            <w:r>
              <w:rPr>
                <w:rFonts w:ascii="仿宋" w:hAnsi="仿宋" w:eastAsia="仿宋" w:cs="仿宋"/>
                <w:color w:val="000000"/>
                <w:kern w:val="0"/>
                <w:sz w:val="24"/>
                <w:szCs w:val="24"/>
                <w:lang w:val="en-US" w:eastAsia="zh-CN" w:bidi="ar"/>
              </w:rPr>
              <w:t>多语言平台与在线批发</w:t>
            </w:r>
            <w:r>
              <w:rPr>
                <w:rFonts w:hint="eastAsia" w:ascii="仿宋" w:hAnsi="仿宋" w:eastAsia="仿宋" w:cs="仿宋"/>
                <w:color w:val="000000"/>
                <w:kern w:val="0"/>
                <w:sz w:val="24"/>
                <w:szCs w:val="24"/>
                <w:lang w:val="en-US" w:eastAsia="zh-CN" w:bidi="ar"/>
              </w:rPr>
              <w:t>。</w:t>
            </w:r>
          </w:p>
        </w:tc>
        <w:tc>
          <w:tcPr>
            <w:tcW w:w="830" w:type="dxa"/>
            <w:vAlign w:val="center"/>
          </w:tcPr>
          <w:p>
            <w:pPr>
              <w:shd w:val="clear" w:color="auto" w:fill="FFFFFF"/>
              <w:spacing w:before="75" w:after="75"/>
              <w:ind w:right="75"/>
              <w:rPr>
                <w:color w:val="000000"/>
                <w:sz w:val="21"/>
                <w:szCs w:val="21"/>
              </w:rPr>
            </w:pPr>
            <w:r>
              <w:rPr>
                <w:rFonts w:hint="eastAsia"/>
                <w:color w:val="000000"/>
                <w:sz w:val="21"/>
                <w:szCs w:val="21"/>
              </w:rPr>
              <w:t>目标1</w:t>
            </w:r>
          </w:p>
          <w:p>
            <w:pPr>
              <w:shd w:val="clear" w:color="auto" w:fill="FFFFFF"/>
              <w:spacing w:before="75" w:after="75"/>
              <w:ind w:right="75"/>
              <w:rPr>
                <w:color w:val="000000"/>
                <w:sz w:val="21"/>
                <w:szCs w:val="21"/>
              </w:rPr>
            </w:pPr>
            <w:r>
              <w:rPr>
                <w:rFonts w:hint="eastAsia"/>
                <w:color w:val="000000"/>
                <w:sz w:val="21"/>
                <w:szCs w:val="21"/>
              </w:rPr>
              <w:t>目标2</w:t>
            </w:r>
          </w:p>
          <w:p>
            <w:pPr>
              <w:shd w:val="clear" w:color="auto" w:fill="FFFFFF"/>
              <w:spacing w:before="75" w:after="75"/>
              <w:ind w:right="75"/>
              <w:rPr>
                <w:color w:val="000000"/>
                <w:sz w:val="21"/>
                <w:szCs w:val="21"/>
              </w:rPr>
            </w:pPr>
            <w:r>
              <w:rPr>
                <w:rFonts w:hint="eastAsia"/>
                <w:color w:val="000000"/>
                <w:sz w:val="21"/>
                <w:szCs w:val="21"/>
              </w:rPr>
              <w:t>目标</w:t>
            </w:r>
            <w:r>
              <w:rPr>
                <w:rFonts w:hint="eastAsia"/>
                <w:color w:val="000000"/>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2" w:type="dxa"/>
            <w:vAlign w:val="center"/>
          </w:tcPr>
          <w:p>
            <w:pPr>
              <w:outlineLvl w:val="0"/>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实训</w:t>
            </w:r>
          </w:p>
        </w:tc>
        <w:tc>
          <w:tcPr>
            <w:tcW w:w="1107" w:type="dxa"/>
            <w:vAlign w:val="center"/>
          </w:tcPr>
          <w:p>
            <w:pPr>
              <w:outlineLvl w:val="0"/>
              <w:rPr>
                <w:color w:val="000000" w:themeColor="text1"/>
                <w:sz w:val="21"/>
                <w:szCs w:val="21"/>
                <w14:textFill>
                  <w14:solidFill>
                    <w14:schemeClr w14:val="tx1"/>
                  </w14:solidFill>
                </w14:textFill>
              </w:rPr>
            </w:pPr>
            <w:r>
              <w:rPr>
                <w:rFonts w:ascii="仿宋" w:hAnsi="仿宋" w:eastAsia="仿宋" w:cs="仿宋"/>
                <w:color w:val="000000"/>
                <w:kern w:val="0"/>
                <w:sz w:val="24"/>
                <w:szCs w:val="24"/>
                <w:lang w:val="en-US" w:eastAsia="zh-CN" w:bidi="ar"/>
              </w:rPr>
              <w:t>商机获取及订单处理</w:t>
            </w:r>
            <w:r>
              <w:rPr>
                <w:rFonts w:hint="eastAsia" w:ascii="仿宋" w:hAnsi="仿宋" w:eastAsia="仿宋" w:cs="仿宋"/>
                <w:color w:val="000000"/>
                <w:kern w:val="0"/>
                <w:sz w:val="24"/>
                <w:szCs w:val="24"/>
                <w:lang w:val="en-US" w:eastAsia="zh-CN" w:bidi="ar"/>
              </w:rPr>
              <w:t>（二）</w:t>
            </w:r>
            <w:r>
              <w:rPr>
                <w:rFonts w:ascii="仿宋" w:hAnsi="仿宋" w:eastAsia="仿宋" w:cs="仿宋"/>
                <w:color w:val="000000"/>
                <w:kern w:val="0"/>
                <w:sz w:val="24"/>
                <w:szCs w:val="24"/>
                <w:lang w:val="en-US" w:eastAsia="zh-CN" w:bidi="ar"/>
              </w:rPr>
              <w:t xml:space="preserve"> </w:t>
            </w:r>
          </w:p>
        </w:tc>
        <w:tc>
          <w:tcPr>
            <w:tcW w:w="709" w:type="dxa"/>
            <w:vAlign w:val="center"/>
          </w:tcPr>
          <w:p>
            <w:pPr>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2979" w:type="dxa"/>
            <w:vAlign w:val="center"/>
          </w:tcPr>
          <w:p>
            <w:pPr>
              <w:keepNext w:val="0"/>
              <w:keepLines w:val="0"/>
              <w:widowControl/>
              <w:suppressLineNumbers w:val="0"/>
              <w:jc w:val="left"/>
            </w:pPr>
            <w:r>
              <w:rPr>
                <w:rFonts w:hint="eastAsia"/>
                <w:b/>
                <w:color w:val="000000"/>
                <w:sz w:val="21"/>
                <w:szCs w:val="21"/>
              </w:rPr>
              <w:t>指导</w:t>
            </w:r>
            <w:r>
              <w:rPr>
                <w:b/>
                <w:color w:val="000000"/>
                <w:sz w:val="21"/>
                <w:szCs w:val="21"/>
              </w:rPr>
              <w:t>内容：</w:t>
            </w:r>
            <w:r>
              <w:rPr>
                <w:rFonts w:ascii="仿宋" w:hAnsi="仿宋" w:eastAsia="仿宋" w:cs="仿宋"/>
                <w:color w:val="000000"/>
                <w:kern w:val="0"/>
                <w:sz w:val="24"/>
                <w:szCs w:val="24"/>
                <w:lang w:val="en-US" w:eastAsia="zh-CN" w:bidi="ar"/>
              </w:rPr>
              <w:t>一达通服务介绍</w:t>
            </w:r>
            <w:r>
              <w:rPr>
                <w:rFonts w:hint="eastAsia" w:ascii="仿宋" w:hAnsi="仿宋" w:eastAsia="仿宋" w:cs="仿宋"/>
                <w:color w:val="000000"/>
                <w:kern w:val="0"/>
                <w:sz w:val="24"/>
                <w:szCs w:val="24"/>
                <w:lang w:val="en-US" w:eastAsia="zh-CN" w:bidi="ar"/>
              </w:rPr>
              <w:t>、</w:t>
            </w:r>
            <w:r>
              <w:rPr>
                <w:rFonts w:ascii="仿宋" w:hAnsi="仿宋" w:eastAsia="仿宋" w:cs="仿宋"/>
                <w:color w:val="000000"/>
                <w:kern w:val="0"/>
                <w:sz w:val="24"/>
                <w:szCs w:val="24"/>
                <w:lang w:val="en-US" w:eastAsia="zh-CN" w:bidi="ar"/>
              </w:rPr>
              <w:t>信用保障服务</w:t>
            </w:r>
            <w:r>
              <w:rPr>
                <w:rFonts w:hint="eastAsia" w:ascii="仿宋" w:hAnsi="仿宋" w:eastAsia="仿宋" w:cs="仿宋"/>
                <w:color w:val="000000"/>
                <w:kern w:val="0"/>
                <w:sz w:val="24"/>
                <w:szCs w:val="24"/>
                <w:lang w:val="en-US" w:eastAsia="zh-CN" w:bidi="ar"/>
              </w:rPr>
              <w:t>。</w:t>
            </w:r>
            <w:r>
              <w:rPr>
                <w:rFonts w:ascii="仿宋" w:hAnsi="仿宋" w:eastAsia="仿宋" w:cs="仿宋"/>
                <w:color w:val="000000"/>
                <w:kern w:val="0"/>
                <w:sz w:val="24"/>
                <w:szCs w:val="24"/>
                <w:lang w:val="en-US" w:eastAsia="zh-CN" w:bidi="ar"/>
              </w:rPr>
              <w:t>国际贸易风险</w:t>
            </w:r>
            <w:r>
              <w:rPr>
                <w:rFonts w:hint="eastAsia" w:ascii="仿宋" w:hAnsi="仿宋" w:eastAsia="仿宋" w:cs="仿宋"/>
                <w:color w:val="000000"/>
                <w:kern w:val="0"/>
                <w:sz w:val="24"/>
                <w:szCs w:val="24"/>
                <w:lang w:val="en-US" w:eastAsia="zh-CN" w:bidi="ar"/>
              </w:rPr>
              <w:t>、</w:t>
            </w:r>
            <w:r>
              <w:rPr>
                <w:rFonts w:ascii="仿宋" w:hAnsi="仿宋" w:eastAsia="仿宋" w:cs="仿宋"/>
                <w:color w:val="000000"/>
                <w:kern w:val="0"/>
                <w:sz w:val="24"/>
                <w:szCs w:val="24"/>
                <w:lang w:val="en-US" w:eastAsia="zh-CN" w:bidi="ar"/>
              </w:rPr>
              <w:t xml:space="preserve"> 国际贸易欺诈类型</w:t>
            </w:r>
            <w:r>
              <w:rPr>
                <w:rFonts w:hint="eastAsia" w:ascii="仿宋" w:hAnsi="仿宋" w:eastAsia="仿宋" w:cs="仿宋"/>
                <w:color w:val="000000"/>
                <w:kern w:val="0"/>
                <w:sz w:val="24"/>
                <w:szCs w:val="24"/>
                <w:lang w:val="en-US" w:eastAsia="zh-CN" w:bidi="ar"/>
              </w:rPr>
              <w:t>、</w:t>
            </w:r>
            <w:r>
              <w:rPr>
                <w:rFonts w:ascii="仿宋" w:hAnsi="仿宋" w:eastAsia="仿宋" w:cs="仿宋"/>
                <w:color w:val="000000"/>
                <w:kern w:val="0"/>
                <w:sz w:val="24"/>
                <w:szCs w:val="24"/>
                <w:lang w:val="en-US" w:eastAsia="zh-CN" w:bidi="ar"/>
              </w:rPr>
              <w:t>国际贸易投诉及纠纷处理</w:t>
            </w:r>
          </w:p>
          <w:p>
            <w:pPr>
              <w:keepNext w:val="0"/>
              <w:keepLines w:val="0"/>
              <w:widowControl/>
              <w:suppressLineNumbers w:val="0"/>
              <w:jc w:val="left"/>
              <w:rPr>
                <w:rFonts w:hint="eastAsia"/>
                <w:b w:val="0"/>
                <w:bCs/>
                <w:color w:val="000000"/>
                <w:sz w:val="21"/>
                <w:szCs w:val="21"/>
                <w:lang w:val="en-US" w:eastAsia="zh-CN"/>
              </w:rPr>
            </w:pPr>
            <w:r>
              <w:rPr>
                <w:rFonts w:hint="eastAsia"/>
                <w:b/>
                <w:color w:val="000000"/>
                <w:sz w:val="21"/>
                <w:szCs w:val="21"/>
              </w:rPr>
              <w:t>重点</w:t>
            </w:r>
            <w:r>
              <w:rPr>
                <w:b/>
                <w:color w:val="000000"/>
                <w:sz w:val="21"/>
                <w:szCs w:val="21"/>
              </w:rPr>
              <w:t>：</w:t>
            </w:r>
            <w:r>
              <w:rPr>
                <w:rFonts w:ascii="仿宋" w:hAnsi="仿宋" w:eastAsia="仿宋" w:cs="仿宋"/>
                <w:color w:val="000000"/>
                <w:kern w:val="0"/>
                <w:sz w:val="24"/>
                <w:szCs w:val="24"/>
                <w:lang w:val="en-US" w:eastAsia="zh-CN" w:bidi="ar"/>
              </w:rPr>
              <w:t>国际贸易欺诈类型</w:t>
            </w:r>
          </w:p>
          <w:p>
            <w:pPr>
              <w:keepNext w:val="0"/>
              <w:keepLines w:val="0"/>
              <w:widowControl/>
              <w:suppressLineNumbers w:val="0"/>
              <w:jc w:val="left"/>
            </w:pPr>
            <w:r>
              <w:rPr>
                <w:rFonts w:hint="eastAsia"/>
                <w:b/>
                <w:color w:val="000000"/>
                <w:sz w:val="21"/>
                <w:szCs w:val="21"/>
              </w:rPr>
              <w:t>难点：</w:t>
            </w:r>
            <w:r>
              <w:rPr>
                <w:rFonts w:ascii="仿宋" w:hAnsi="仿宋" w:eastAsia="仿宋" w:cs="仿宋"/>
                <w:color w:val="000000"/>
                <w:kern w:val="0"/>
                <w:sz w:val="24"/>
                <w:szCs w:val="24"/>
                <w:lang w:val="en-US" w:eastAsia="zh-CN" w:bidi="ar"/>
              </w:rPr>
              <w:t>国际贸易投诉及纠纷处理</w:t>
            </w:r>
          </w:p>
          <w:p>
            <w:pPr>
              <w:shd w:val="clear" w:color="auto" w:fill="FFFFFF"/>
              <w:spacing w:before="75" w:after="75"/>
              <w:ind w:right="75"/>
              <w:rPr>
                <w:rFonts w:hint="eastAsia"/>
                <w:b/>
                <w:color w:val="000000"/>
                <w:sz w:val="21"/>
                <w:szCs w:val="21"/>
              </w:rPr>
            </w:pPr>
          </w:p>
        </w:tc>
        <w:tc>
          <w:tcPr>
            <w:tcW w:w="833" w:type="dxa"/>
            <w:vAlign w:val="center"/>
          </w:tcPr>
          <w:p>
            <w:pPr>
              <w:shd w:val="clear" w:color="auto" w:fill="FFFFFF"/>
              <w:spacing w:before="75" w:after="75"/>
              <w:ind w:right="75"/>
              <w:rPr>
                <w:rFonts w:hint="default"/>
                <w:color w:val="000000"/>
                <w:sz w:val="21"/>
                <w:szCs w:val="21"/>
                <w:lang w:val="en-US" w:eastAsia="zh-CN"/>
              </w:rPr>
            </w:pPr>
            <w:r>
              <w:rPr>
                <w:rFonts w:hint="eastAsia"/>
                <w:color w:val="000000"/>
                <w:sz w:val="21"/>
                <w:szCs w:val="21"/>
                <w:lang w:val="en-US" w:eastAsia="zh-CN"/>
              </w:rPr>
              <w:t>案例分析</w:t>
            </w:r>
          </w:p>
        </w:tc>
        <w:tc>
          <w:tcPr>
            <w:tcW w:w="2074" w:type="dxa"/>
            <w:vAlign w:val="center"/>
          </w:tcPr>
          <w:p>
            <w:pPr>
              <w:shd w:val="clear" w:color="auto" w:fill="FFFFFF"/>
              <w:spacing w:before="75" w:after="75"/>
              <w:ind w:right="75"/>
              <w:rPr>
                <w:rFonts w:hint="default"/>
                <w:color w:val="000000"/>
                <w:sz w:val="21"/>
                <w:szCs w:val="21"/>
                <w:lang w:val="en-US" w:eastAsia="zh-CN"/>
              </w:rPr>
            </w:pPr>
            <w:r>
              <w:rPr>
                <w:rFonts w:hint="eastAsia" w:ascii="仿宋" w:hAnsi="仿宋" w:eastAsia="仿宋" w:cs="仿宋"/>
                <w:color w:val="000000"/>
                <w:kern w:val="0"/>
                <w:sz w:val="24"/>
                <w:szCs w:val="24"/>
                <w:lang w:val="en-US" w:eastAsia="zh-CN" w:bidi="ar"/>
              </w:rPr>
              <w:t>了解</w:t>
            </w:r>
            <w:r>
              <w:rPr>
                <w:rFonts w:ascii="仿宋" w:hAnsi="仿宋" w:eastAsia="仿宋" w:cs="仿宋"/>
                <w:color w:val="000000"/>
                <w:kern w:val="0"/>
                <w:sz w:val="24"/>
                <w:szCs w:val="24"/>
                <w:lang w:val="en-US" w:eastAsia="zh-CN" w:bidi="ar"/>
              </w:rPr>
              <w:t>一达通服务</w:t>
            </w:r>
            <w:r>
              <w:rPr>
                <w:rFonts w:hint="eastAsia" w:ascii="仿宋" w:hAnsi="仿宋" w:eastAsia="仿宋" w:cs="仿宋"/>
                <w:color w:val="000000"/>
                <w:kern w:val="0"/>
                <w:sz w:val="24"/>
                <w:szCs w:val="24"/>
                <w:lang w:val="en-US" w:eastAsia="zh-CN" w:bidi="ar"/>
              </w:rPr>
              <w:t>、</w:t>
            </w:r>
            <w:r>
              <w:rPr>
                <w:rFonts w:ascii="仿宋" w:hAnsi="仿宋" w:eastAsia="仿宋" w:cs="仿宋"/>
                <w:color w:val="000000"/>
                <w:kern w:val="0"/>
                <w:sz w:val="24"/>
                <w:szCs w:val="24"/>
                <w:lang w:val="en-US" w:eastAsia="zh-CN" w:bidi="ar"/>
              </w:rPr>
              <w:t>信用保障服务</w:t>
            </w:r>
            <w:r>
              <w:rPr>
                <w:rFonts w:hint="eastAsia" w:ascii="仿宋" w:hAnsi="仿宋" w:eastAsia="仿宋" w:cs="仿宋"/>
                <w:color w:val="000000"/>
                <w:kern w:val="0"/>
                <w:sz w:val="24"/>
                <w:szCs w:val="24"/>
                <w:lang w:val="en-US" w:eastAsia="zh-CN" w:bidi="ar"/>
              </w:rPr>
              <w:t>。掌握贸易欺诈的类型及投诉渠道和纠纷处理。</w:t>
            </w:r>
          </w:p>
        </w:tc>
        <w:tc>
          <w:tcPr>
            <w:tcW w:w="830" w:type="dxa"/>
            <w:vAlign w:val="center"/>
          </w:tcPr>
          <w:p>
            <w:pPr>
              <w:shd w:val="clear" w:color="auto" w:fill="FFFFFF"/>
              <w:spacing w:before="75" w:after="75"/>
              <w:ind w:right="75"/>
              <w:rPr>
                <w:rFonts w:hint="eastAsia"/>
                <w:color w:val="000000"/>
                <w:sz w:val="21"/>
                <w:szCs w:val="21"/>
              </w:rPr>
            </w:pPr>
            <w:r>
              <w:rPr>
                <w:rFonts w:hint="eastAsia"/>
                <w:color w:val="000000" w:themeColor="text1"/>
                <w:sz w:val="21"/>
                <w:szCs w:val="21"/>
                <w:lang w:val="en-US" w:eastAsia="zh-CN"/>
                <w14:textFill>
                  <w14:solidFill>
                    <w14:schemeClr w14:val="tx1"/>
                  </w14:solidFill>
                </w14:textFill>
              </w:rPr>
              <w:t>目标1</w:t>
            </w: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3</w:t>
            </w:r>
          </w:p>
        </w:tc>
      </w:tr>
    </w:tbl>
    <w:p>
      <w:pPr>
        <w:ind w:firstLine="562" w:firstLineChars="200"/>
        <w:rPr>
          <w:rFonts w:hint="eastAsia" w:ascii="Times New Roman" w:cs="Times New Roman"/>
          <w:b/>
          <w:color w:val="000000" w:themeColor="text1"/>
          <w:sz w:val="28"/>
          <w:szCs w:val="28"/>
          <w14:textFill>
            <w14:solidFill>
              <w14:schemeClr w14:val="tx1"/>
            </w14:solidFill>
          </w14:textFill>
        </w:rPr>
      </w:pPr>
    </w:p>
    <w:p>
      <w:pPr>
        <w:rPr>
          <w:rFonts w:hint="eastAsia"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br w:type="page"/>
      </w:r>
    </w:p>
    <w:p>
      <w:pPr>
        <w:numPr>
          <w:ilvl w:val="0"/>
          <w:numId w:val="2"/>
        </w:numPr>
        <w:ind w:firstLine="562" w:firstLineChars="200"/>
        <w:rPr>
          <w:rFonts w:hint="eastAsia"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学生学习成效评估方式及标准</w:t>
      </w:r>
    </w:p>
    <w:p>
      <w:pPr>
        <w:numPr>
          <w:ilvl w:val="0"/>
          <w:numId w:val="0"/>
        </w:numPr>
        <w:rPr>
          <w:rFonts w:hint="eastAsia" w:ascii="Times New Roman" w:cs="Times New Roman"/>
          <w:b/>
          <w:color w:val="000000" w:themeColor="text1"/>
          <w:sz w:val="28"/>
          <w:szCs w:val="28"/>
          <w14:textFill>
            <w14:solidFill>
              <w14:schemeClr w14:val="tx1"/>
            </w14:solidFill>
          </w14:textFill>
        </w:rPr>
      </w:pPr>
    </w:p>
    <w:p>
      <w:pPr>
        <w:spacing w:line="360" w:lineRule="auto"/>
        <w:ind w:firstLine="525" w:firstLineChars="250"/>
        <w:rPr>
          <w:rFonts w:hint="eastAsia"/>
          <w:sz w:val="21"/>
          <w:szCs w:val="21"/>
          <w:lang w:val="en-US" w:eastAsia="zh-CN"/>
        </w:rPr>
      </w:pPr>
      <w:r>
        <w:rPr>
          <w:rFonts w:hint="eastAsia"/>
          <w:sz w:val="21"/>
          <w:szCs w:val="21"/>
        </w:rPr>
        <w:t>1.</w:t>
      </w:r>
      <w:r>
        <w:rPr>
          <w:rFonts w:hint="eastAsia"/>
          <w:sz w:val="21"/>
          <w:szCs w:val="21"/>
          <w:lang w:val="en-US" w:eastAsia="zh-CN"/>
        </w:rPr>
        <w:t>跨境电商实训</w:t>
      </w:r>
      <w:r>
        <w:rPr>
          <w:rFonts w:hint="eastAsia"/>
          <w:sz w:val="21"/>
          <w:szCs w:val="21"/>
        </w:rPr>
        <w:t>综合成绩由</w:t>
      </w:r>
      <w:r>
        <w:rPr>
          <w:rFonts w:hint="eastAsia"/>
          <w:sz w:val="21"/>
          <w:szCs w:val="21"/>
          <w:lang w:val="en-US" w:eastAsia="zh-CN"/>
        </w:rPr>
        <w:t>两</w:t>
      </w:r>
      <w:r>
        <w:rPr>
          <w:rFonts w:hint="eastAsia"/>
          <w:sz w:val="21"/>
          <w:szCs w:val="21"/>
        </w:rPr>
        <w:t>部分构成：平时成绩占</w:t>
      </w:r>
      <w:r>
        <w:rPr>
          <w:rFonts w:hint="eastAsia"/>
          <w:sz w:val="21"/>
          <w:szCs w:val="21"/>
          <w:lang w:val="en-US" w:eastAsia="zh-CN"/>
        </w:rPr>
        <w:t>3</w:t>
      </w:r>
      <w:r>
        <w:rPr>
          <w:rFonts w:hint="eastAsia"/>
          <w:sz w:val="21"/>
          <w:szCs w:val="21"/>
        </w:rPr>
        <w:t>0%；</w:t>
      </w:r>
      <w:r>
        <w:rPr>
          <w:rFonts w:hint="eastAsia"/>
          <w:sz w:val="21"/>
          <w:szCs w:val="21"/>
          <w:lang w:val="en-US" w:eastAsia="zh-CN"/>
        </w:rPr>
        <w:t>实训报告</w:t>
      </w:r>
      <w:r>
        <w:rPr>
          <w:rFonts w:hint="eastAsia"/>
          <w:sz w:val="21"/>
          <w:szCs w:val="21"/>
        </w:rPr>
        <w:t>成绩占</w:t>
      </w:r>
      <w:r>
        <w:rPr>
          <w:rFonts w:hint="eastAsia"/>
          <w:sz w:val="21"/>
          <w:szCs w:val="21"/>
          <w:lang w:val="en-US" w:eastAsia="zh-CN"/>
        </w:rPr>
        <w:t>7</w:t>
      </w:r>
      <w:r>
        <w:rPr>
          <w:rFonts w:hint="eastAsia"/>
          <w:sz w:val="21"/>
          <w:szCs w:val="21"/>
        </w:rPr>
        <w:t>0%</w:t>
      </w:r>
      <w:r>
        <w:rPr>
          <w:rFonts w:hint="eastAsia"/>
          <w:sz w:val="21"/>
          <w:szCs w:val="21"/>
          <w:lang w:val="en-US" w:eastAsia="zh-CN"/>
        </w:rPr>
        <w:t>。</w:t>
      </w:r>
    </w:p>
    <w:p>
      <w:pPr>
        <w:spacing w:line="360" w:lineRule="auto"/>
        <w:ind w:firstLine="525" w:firstLineChars="250"/>
        <w:rPr>
          <w:sz w:val="21"/>
          <w:szCs w:val="21"/>
        </w:rPr>
      </w:pPr>
      <w:r>
        <w:rPr>
          <w:rFonts w:hint="eastAsia"/>
          <w:sz w:val="21"/>
          <w:szCs w:val="21"/>
        </w:rPr>
        <w:t>2.</w:t>
      </w:r>
      <w:r>
        <w:rPr>
          <w:rFonts w:hint="eastAsia"/>
          <w:sz w:val="21"/>
          <w:szCs w:val="21"/>
          <w:lang w:val="en-US" w:eastAsia="zh-CN"/>
        </w:rPr>
        <w:t>百分</w:t>
      </w:r>
      <w:r>
        <w:rPr>
          <w:rFonts w:hint="eastAsia"/>
          <w:sz w:val="21"/>
          <w:szCs w:val="21"/>
        </w:rPr>
        <w:t>制评分，综合成绩90-100为优秀，80-89为良好，70-79为中等，60-69为合格，60分以下为不合格。</w:t>
      </w:r>
    </w:p>
    <w:tbl>
      <w:tblPr>
        <w:tblStyle w:val="13"/>
        <w:tblW w:w="86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72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15"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216"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15"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216" w:type="dxa"/>
            <w:vAlign w:val="center"/>
          </w:tcPr>
          <w:p>
            <w:pP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1.平时成绩</w:t>
            </w:r>
            <w:r>
              <w:rPr>
                <w:rFonts w:hint="eastAsia" w:ascii="Times New Roman" w:cs="Times New Roman"/>
                <w:b/>
                <w:color w:val="000000" w:themeColor="text1"/>
                <w:sz w:val="21"/>
                <w:szCs w:val="21"/>
                <w:lang w:eastAsia="zh-CN"/>
                <w14:textFill>
                  <w14:solidFill>
                    <w14:schemeClr w14:val="tx1"/>
                  </w14:solidFill>
                </w14:textFill>
              </w:rPr>
              <w:t>；</w:t>
            </w:r>
            <w:r>
              <w:rPr>
                <w:rFonts w:hint="eastAsia" w:ascii="Times New Roman" w:cs="Times New Roman"/>
                <w:b/>
                <w:color w:val="000000" w:themeColor="text1"/>
                <w:sz w:val="21"/>
                <w:szCs w:val="21"/>
                <w:lang w:val="en-US" w:eastAsia="zh-CN"/>
                <w14:textFill>
                  <w14:solidFill>
                    <w14:schemeClr w14:val="tx1"/>
                  </w14:solidFill>
                </w14:textFill>
              </w:rPr>
              <w:t>2</w:t>
            </w:r>
            <w:r>
              <w:rPr>
                <w:rFonts w:hint="eastAsia" w:ascii="Times New Roman" w:cs="Times New Roman"/>
                <w:b/>
                <w:color w:val="000000" w:themeColor="text1"/>
                <w:sz w:val="21"/>
                <w:szCs w:val="21"/>
                <w14:textFill>
                  <w14:solidFill>
                    <w14:schemeClr w14:val="tx1"/>
                  </w14:solidFill>
                </w14:textFill>
              </w:rPr>
              <w:t>.指导教师论文成绩；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5" w:type="dxa"/>
          </w:tcPr>
          <w:p>
            <w:pPr>
              <w:spacing w:line="329" w:lineRule="exact"/>
              <w:jc w:val="center"/>
              <w:rPr>
                <w:color w:val="333333"/>
                <w:sz w:val="21"/>
                <w:szCs w:val="21"/>
              </w:rPr>
            </w:pPr>
            <w:r>
              <w:rPr>
                <w:color w:val="333333"/>
                <w:sz w:val="21"/>
                <w:szCs w:val="21"/>
              </w:rPr>
              <w:t>优秀</w:t>
            </w:r>
          </w:p>
          <w:p>
            <w:pPr>
              <w:spacing w:line="329" w:lineRule="exact"/>
              <w:jc w:val="center"/>
              <w:rPr>
                <w:color w:val="333333"/>
                <w:sz w:val="21"/>
                <w:szCs w:val="21"/>
              </w:rPr>
            </w:pPr>
            <w:r>
              <w:rPr>
                <w:color w:val="333333"/>
                <w:sz w:val="21"/>
                <w:szCs w:val="21"/>
              </w:rPr>
              <w:t>（90～100分）</w:t>
            </w:r>
          </w:p>
        </w:tc>
        <w:tc>
          <w:tcPr>
            <w:tcW w:w="7216" w:type="dxa"/>
          </w:tcPr>
          <w:p>
            <w:pPr>
              <w:spacing w:line="280" w:lineRule="exact"/>
              <w:rPr>
                <w:color w:val="333333"/>
                <w:sz w:val="21"/>
                <w:szCs w:val="21"/>
              </w:rPr>
            </w:pPr>
            <w:r>
              <w:rPr>
                <w:rFonts w:hint="eastAsia"/>
                <w:color w:val="333333"/>
                <w:sz w:val="21"/>
                <w:szCs w:val="21"/>
              </w:rPr>
              <w:t>1.积极</w:t>
            </w:r>
            <w:r>
              <w:rPr>
                <w:rFonts w:hint="eastAsia"/>
                <w:color w:val="333333"/>
                <w:sz w:val="21"/>
                <w:szCs w:val="21"/>
                <w:lang w:val="en-US" w:eastAsia="zh-CN"/>
              </w:rPr>
              <w:t>参加</w:t>
            </w:r>
            <w:r>
              <w:rPr>
                <w:rFonts w:hint="eastAsia"/>
                <w:color w:val="333333"/>
                <w:sz w:val="21"/>
                <w:szCs w:val="21"/>
              </w:rPr>
              <w:t>实践，勤学善问，能够</w:t>
            </w:r>
            <w:r>
              <w:rPr>
                <w:rFonts w:hint="eastAsia"/>
                <w:color w:val="333333"/>
                <w:sz w:val="21"/>
                <w:szCs w:val="21"/>
                <w:lang w:val="en-US" w:eastAsia="zh-CN"/>
              </w:rPr>
              <w:t>熟练并提前</w:t>
            </w:r>
            <w:r>
              <w:rPr>
                <w:rFonts w:hint="eastAsia"/>
                <w:color w:val="333333"/>
                <w:sz w:val="21"/>
                <w:szCs w:val="21"/>
              </w:rPr>
              <w:t>完成指导教师布置的</w:t>
            </w:r>
            <w:r>
              <w:rPr>
                <w:rFonts w:hint="eastAsia"/>
                <w:color w:val="333333"/>
                <w:sz w:val="21"/>
                <w:szCs w:val="21"/>
                <w:lang w:val="en-US" w:eastAsia="zh-CN"/>
              </w:rPr>
              <w:t>实操</w:t>
            </w:r>
            <w:r>
              <w:rPr>
                <w:rFonts w:hint="eastAsia"/>
                <w:color w:val="333333"/>
                <w:sz w:val="21"/>
                <w:szCs w:val="21"/>
              </w:rPr>
              <w:t>任务。</w:t>
            </w:r>
          </w:p>
          <w:p>
            <w:pPr>
              <w:spacing w:line="280" w:lineRule="exact"/>
              <w:rPr>
                <w:rFonts w:cs="Times New Roman"/>
                <w:color w:val="000000" w:themeColor="text1"/>
                <w:sz w:val="21"/>
                <w:szCs w:val="21"/>
                <w14:textFill>
                  <w14:solidFill>
                    <w14:schemeClr w14:val="tx1"/>
                  </w14:solidFill>
                </w14:textFill>
              </w:rPr>
            </w:pPr>
            <w:r>
              <w:rPr>
                <w:rFonts w:hint="eastAsia"/>
                <w:color w:val="333333"/>
                <w:sz w:val="21"/>
                <w:szCs w:val="21"/>
              </w:rPr>
              <w:t>2.</w:t>
            </w:r>
            <w:r>
              <w:rPr>
                <w:rFonts w:hint="eastAsia"/>
                <w:color w:val="333333"/>
                <w:sz w:val="21"/>
                <w:szCs w:val="21"/>
                <w:lang w:val="en-US" w:eastAsia="zh-CN"/>
              </w:rPr>
              <w:t>实训报告内容详实、格式规范，结构合理，语句通顺，逻辑清晰。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5" w:type="dxa"/>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7216" w:type="dxa"/>
          </w:tcPr>
          <w:p>
            <w:pPr>
              <w:spacing w:line="280" w:lineRule="exact"/>
              <w:rPr>
                <w:color w:val="333333"/>
                <w:sz w:val="21"/>
                <w:szCs w:val="21"/>
              </w:rPr>
            </w:pPr>
            <w:r>
              <w:rPr>
                <w:rFonts w:hint="eastAsia"/>
                <w:color w:val="333333"/>
                <w:sz w:val="21"/>
                <w:szCs w:val="21"/>
              </w:rPr>
              <w:t>1.积极</w:t>
            </w:r>
            <w:r>
              <w:rPr>
                <w:rFonts w:hint="eastAsia"/>
                <w:color w:val="333333"/>
                <w:sz w:val="21"/>
                <w:szCs w:val="21"/>
                <w:lang w:val="en-US" w:eastAsia="zh-CN"/>
              </w:rPr>
              <w:t>参加</w:t>
            </w:r>
            <w:r>
              <w:rPr>
                <w:rFonts w:hint="eastAsia"/>
                <w:color w:val="333333"/>
                <w:sz w:val="21"/>
                <w:szCs w:val="21"/>
              </w:rPr>
              <w:t>实践，勤学善问，能够</w:t>
            </w:r>
            <w:r>
              <w:rPr>
                <w:rFonts w:hint="eastAsia"/>
                <w:color w:val="333333"/>
                <w:sz w:val="21"/>
                <w:szCs w:val="21"/>
                <w:lang w:val="en-US" w:eastAsia="zh-CN"/>
              </w:rPr>
              <w:t>较熟练并按时</w:t>
            </w:r>
            <w:r>
              <w:rPr>
                <w:rFonts w:hint="eastAsia"/>
                <w:color w:val="333333"/>
                <w:sz w:val="21"/>
                <w:szCs w:val="21"/>
              </w:rPr>
              <w:t>完成指导教师布置的</w:t>
            </w:r>
            <w:r>
              <w:rPr>
                <w:rFonts w:hint="eastAsia"/>
                <w:color w:val="333333"/>
                <w:sz w:val="21"/>
                <w:szCs w:val="21"/>
                <w:lang w:val="en-US" w:eastAsia="zh-CN"/>
              </w:rPr>
              <w:t>实操</w:t>
            </w:r>
            <w:r>
              <w:rPr>
                <w:rFonts w:hint="eastAsia"/>
                <w:color w:val="333333"/>
                <w:sz w:val="21"/>
                <w:szCs w:val="21"/>
              </w:rPr>
              <w:t>任务。</w:t>
            </w:r>
          </w:p>
          <w:p>
            <w:pPr>
              <w:spacing w:line="280" w:lineRule="exact"/>
              <w:rPr>
                <w:color w:val="333333"/>
                <w:sz w:val="21"/>
                <w:szCs w:val="21"/>
              </w:rPr>
            </w:pPr>
            <w:r>
              <w:rPr>
                <w:rFonts w:hint="eastAsia"/>
                <w:color w:val="333333"/>
                <w:sz w:val="21"/>
                <w:szCs w:val="21"/>
              </w:rPr>
              <w:t>2.</w:t>
            </w:r>
            <w:r>
              <w:rPr>
                <w:rFonts w:hint="eastAsia"/>
                <w:color w:val="333333"/>
                <w:sz w:val="21"/>
                <w:szCs w:val="21"/>
                <w:lang w:val="en-US" w:eastAsia="zh-CN"/>
              </w:rPr>
              <w:t>实训报告内容详实、格式规范，结构合理，语句通顺，逻辑清晰。</w:t>
            </w:r>
          </w:p>
          <w:p>
            <w:pPr>
              <w:rPr>
                <w:rFonts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5" w:type="dxa"/>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7216" w:type="dxa"/>
          </w:tcPr>
          <w:p>
            <w:pPr>
              <w:spacing w:line="280" w:lineRule="exact"/>
              <w:rPr>
                <w:color w:val="333333"/>
                <w:sz w:val="21"/>
                <w:szCs w:val="21"/>
              </w:rPr>
            </w:pPr>
            <w:r>
              <w:rPr>
                <w:rFonts w:hint="eastAsia"/>
                <w:color w:val="333333"/>
                <w:sz w:val="21"/>
                <w:szCs w:val="21"/>
              </w:rPr>
              <w:t>1.积极</w:t>
            </w:r>
            <w:r>
              <w:rPr>
                <w:rFonts w:hint="eastAsia"/>
                <w:color w:val="333333"/>
                <w:sz w:val="21"/>
                <w:szCs w:val="21"/>
                <w:lang w:val="en-US" w:eastAsia="zh-CN"/>
              </w:rPr>
              <w:t>参加</w:t>
            </w:r>
            <w:r>
              <w:rPr>
                <w:rFonts w:hint="eastAsia"/>
                <w:color w:val="333333"/>
                <w:sz w:val="21"/>
                <w:szCs w:val="21"/>
              </w:rPr>
              <w:t>实践，勤学善问，能够</w:t>
            </w:r>
            <w:r>
              <w:rPr>
                <w:rFonts w:hint="eastAsia"/>
                <w:color w:val="333333"/>
                <w:sz w:val="21"/>
                <w:szCs w:val="21"/>
                <w:lang w:val="en-US" w:eastAsia="zh-CN"/>
              </w:rPr>
              <w:t>基本并按时</w:t>
            </w:r>
            <w:r>
              <w:rPr>
                <w:rFonts w:hint="eastAsia"/>
                <w:color w:val="333333"/>
                <w:sz w:val="21"/>
                <w:szCs w:val="21"/>
              </w:rPr>
              <w:t>完成指导教师布置的</w:t>
            </w:r>
            <w:r>
              <w:rPr>
                <w:rFonts w:hint="eastAsia"/>
                <w:color w:val="333333"/>
                <w:sz w:val="21"/>
                <w:szCs w:val="21"/>
                <w:lang w:val="en-US" w:eastAsia="zh-CN"/>
              </w:rPr>
              <w:t>实操</w:t>
            </w:r>
            <w:r>
              <w:rPr>
                <w:rFonts w:hint="eastAsia"/>
                <w:color w:val="333333"/>
                <w:sz w:val="21"/>
                <w:szCs w:val="21"/>
              </w:rPr>
              <w:t>任务。</w:t>
            </w:r>
          </w:p>
          <w:p>
            <w:pPr>
              <w:spacing w:line="280" w:lineRule="exact"/>
              <w:rPr>
                <w:rFonts w:cs="Times New Roman"/>
                <w:color w:val="000000" w:themeColor="text1"/>
                <w:sz w:val="21"/>
                <w:szCs w:val="21"/>
                <w14:textFill>
                  <w14:solidFill>
                    <w14:schemeClr w14:val="tx1"/>
                  </w14:solidFill>
                </w14:textFill>
              </w:rPr>
            </w:pPr>
            <w:r>
              <w:rPr>
                <w:rFonts w:hint="eastAsia"/>
                <w:color w:val="333333"/>
                <w:sz w:val="21"/>
                <w:szCs w:val="21"/>
              </w:rPr>
              <w:t>2.</w:t>
            </w:r>
            <w:r>
              <w:rPr>
                <w:rFonts w:hint="eastAsia"/>
                <w:color w:val="333333"/>
                <w:sz w:val="21"/>
                <w:szCs w:val="21"/>
                <w:lang w:val="en-US" w:eastAsia="zh-CN"/>
              </w:rPr>
              <w:t>实训报告内容详实、格式规范，结构合理，语句通顺，逻辑清晰。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5" w:type="dxa"/>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7216" w:type="dxa"/>
          </w:tcPr>
          <w:p>
            <w:pPr>
              <w:spacing w:line="280" w:lineRule="exact"/>
              <w:rPr>
                <w:color w:val="333333"/>
                <w:sz w:val="21"/>
                <w:szCs w:val="21"/>
              </w:rPr>
            </w:pPr>
            <w:r>
              <w:rPr>
                <w:rFonts w:hint="eastAsia"/>
                <w:color w:val="333333"/>
                <w:sz w:val="21"/>
                <w:szCs w:val="21"/>
              </w:rPr>
              <w:t>1.</w:t>
            </w:r>
            <w:r>
              <w:rPr>
                <w:rFonts w:hint="eastAsia"/>
                <w:color w:val="333333"/>
                <w:sz w:val="21"/>
                <w:szCs w:val="21"/>
                <w:lang w:val="en-US" w:eastAsia="zh-CN"/>
              </w:rPr>
              <w:t>按时参加</w:t>
            </w:r>
            <w:r>
              <w:rPr>
                <w:rFonts w:hint="eastAsia"/>
                <w:color w:val="333333"/>
                <w:sz w:val="21"/>
                <w:szCs w:val="21"/>
              </w:rPr>
              <w:t>实践，能够</w:t>
            </w:r>
            <w:r>
              <w:rPr>
                <w:rFonts w:hint="eastAsia"/>
                <w:color w:val="333333"/>
                <w:sz w:val="21"/>
                <w:szCs w:val="21"/>
                <w:lang w:val="en-US" w:eastAsia="zh-CN"/>
              </w:rPr>
              <w:t>按时</w:t>
            </w:r>
            <w:r>
              <w:rPr>
                <w:rFonts w:hint="eastAsia"/>
                <w:color w:val="333333"/>
                <w:sz w:val="21"/>
                <w:szCs w:val="21"/>
              </w:rPr>
              <w:t>完成指导教师布置的</w:t>
            </w:r>
            <w:r>
              <w:rPr>
                <w:rFonts w:hint="eastAsia"/>
                <w:color w:val="333333"/>
                <w:sz w:val="21"/>
                <w:szCs w:val="21"/>
                <w:lang w:val="en-US" w:eastAsia="zh-CN"/>
              </w:rPr>
              <w:t>大部分实操</w:t>
            </w:r>
            <w:r>
              <w:rPr>
                <w:rFonts w:hint="eastAsia"/>
                <w:color w:val="333333"/>
                <w:sz w:val="21"/>
                <w:szCs w:val="21"/>
              </w:rPr>
              <w:t>任务。</w:t>
            </w:r>
          </w:p>
          <w:p>
            <w:pPr>
              <w:rPr>
                <w:rFonts w:cs="Times New Roman"/>
                <w:color w:val="000000" w:themeColor="text1"/>
                <w:sz w:val="21"/>
                <w:szCs w:val="21"/>
                <w14:textFill>
                  <w14:solidFill>
                    <w14:schemeClr w14:val="tx1"/>
                  </w14:solidFill>
                </w14:textFill>
              </w:rPr>
            </w:pPr>
            <w:r>
              <w:rPr>
                <w:rFonts w:hint="eastAsia"/>
                <w:color w:val="333333"/>
                <w:sz w:val="21"/>
                <w:szCs w:val="21"/>
              </w:rPr>
              <w:t>2.</w:t>
            </w:r>
            <w:r>
              <w:rPr>
                <w:rFonts w:hint="eastAsia"/>
                <w:color w:val="333333"/>
                <w:sz w:val="21"/>
                <w:szCs w:val="21"/>
                <w:lang w:val="en-US" w:eastAsia="zh-CN"/>
              </w:rPr>
              <w:t>实训报告内容基本详实、格式规范，结构基本合理，语句基本通顺，逻辑基本清晰。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5" w:type="dxa"/>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7216" w:type="dxa"/>
          </w:tcPr>
          <w:p>
            <w:pPr>
              <w:spacing w:line="280" w:lineRule="exact"/>
              <w:rPr>
                <w:rFonts w:hint="eastAsia"/>
                <w:color w:val="333333"/>
                <w:sz w:val="21"/>
                <w:szCs w:val="21"/>
              </w:rPr>
            </w:pPr>
            <w:r>
              <w:rPr>
                <w:rFonts w:hint="eastAsia"/>
                <w:color w:val="333333"/>
                <w:sz w:val="21"/>
                <w:szCs w:val="21"/>
              </w:rPr>
              <w:t>1.</w:t>
            </w:r>
            <w:r>
              <w:rPr>
                <w:rFonts w:hint="eastAsia"/>
                <w:color w:val="333333"/>
                <w:sz w:val="21"/>
                <w:szCs w:val="21"/>
                <w:lang w:val="en-US" w:eastAsia="zh-CN"/>
              </w:rPr>
              <w:t>未能按时参与</w:t>
            </w:r>
            <w:r>
              <w:rPr>
                <w:rFonts w:hint="eastAsia"/>
                <w:color w:val="333333"/>
                <w:sz w:val="21"/>
                <w:szCs w:val="21"/>
              </w:rPr>
              <w:t>实践，</w:t>
            </w:r>
            <w:r>
              <w:rPr>
                <w:rFonts w:hint="eastAsia"/>
                <w:color w:val="333333"/>
                <w:sz w:val="21"/>
                <w:szCs w:val="21"/>
                <w:lang w:val="en-US" w:eastAsia="zh-CN"/>
              </w:rPr>
              <w:t>未</w:t>
            </w:r>
            <w:r>
              <w:rPr>
                <w:rFonts w:hint="eastAsia"/>
                <w:color w:val="333333"/>
                <w:sz w:val="21"/>
                <w:szCs w:val="21"/>
              </w:rPr>
              <w:t>完成指导教师布置的</w:t>
            </w:r>
            <w:r>
              <w:rPr>
                <w:rFonts w:hint="eastAsia"/>
                <w:color w:val="333333"/>
                <w:sz w:val="21"/>
                <w:szCs w:val="21"/>
                <w:lang w:val="en-US" w:eastAsia="zh-CN"/>
              </w:rPr>
              <w:t>实操</w:t>
            </w:r>
            <w:r>
              <w:rPr>
                <w:rFonts w:hint="eastAsia"/>
                <w:color w:val="333333"/>
                <w:sz w:val="21"/>
                <w:szCs w:val="21"/>
              </w:rPr>
              <w:t>任务</w:t>
            </w:r>
            <w:r>
              <w:rPr>
                <w:color w:val="333333"/>
                <w:sz w:val="21"/>
                <w:szCs w:val="21"/>
              </w:rPr>
              <w:t xml:space="preserve"> </w:t>
            </w:r>
          </w:p>
          <w:p>
            <w:pPr>
              <w:spacing w:line="369" w:lineRule="exact"/>
              <w:rPr>
                <w:color w:val="333333"/>
                <w:sz w:val="21"/>
                <w:szCs w:val="21"/>
              </w:rPr>
            </w:pPr>
            <w:r>
              <w:rPr>
                <w:rFonts w:hint="eastAsia"/>
                <w:color w:val="333333"/>
                <w:sz w:val="21"/>
                <w:szCs w:val="21"/>
              </w:rPr>
              <w:t>2.</w:t>
            </w:r>
            <w:r>
              <w:rPr>
                <w:rFonts w:hint="eastAsia"/>
                <w:color w:val="333333"/>
                <w:sz w:val="21"/>
                <w:szCs w:val="21"/>
                <w:lang w:val="en-US" w:eastAsia="zh-CN"/>
              </w:rPr>
              <w:t>实训报告内容与实操任务不相符，格式不规范，结构混乱，语句不通顺，逻辑欠清晰</w:t>
            </w:r>
            <w:r>
              <w:rPr>
                <w:rFonts w:hint="eastAsia"/>
                <w:color w:val="333333"/>
                <w:sz w:val="21"/>
                <w:szCs w:val="21"/>
              </w:rPr>
              <w:t>.</w:t>
            </w:r>
          </w:p>
          <w:p>
            <w:pPr>
              <w:rPr>
                <w:rFonts w:cs="Times New Roman"/>
                <w:color w:val="000000" w:themeColor="text1"/>
                <w:sz w:val="21"/>
                <w:szCs w:val="21"/>
                <w14:textFill>
                  <w14:solidFill>
                    <w14:schemeClr w14:val="tx1"/>
                  </w14:solidFill>
                </w14:textFill>
              </w:rPr>
            </w:pPr>
          </w:p>
        </w:tc>
      </w:tr>
    </w:tbl>
    <w:p>
      <w:pPr>
        <w:numPr>
          <w:ilvl w:val="0"/>
          <w:numId w:val="3"/>
        </w:numPr>
        <w:ind w:firstLine="422"/>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701"/>
        <w:gridCol w:w="6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vAlign w:val="center"/>
          </w:tcPr>
          <w:p>
            <w:pPr>
              <w:snapToGrid w:val="0"/>
              <w:rPr>
                <w:b/>
                <w:color w:val="333333"/>
                <w:sz w:val="21"/>
                <w:szCs w:val="21"/>
              </w:rPr>
            </w:pPr>
            <w:r>
              <w:rPr>
                <w:rFonts w:hint="eastAsia"/>
                <w:b/>
                <w:color w:val="333333"/>
                <w:sz w:val="21"/>
                <w:szCs w:val="21"/>
              </w:rPr>
              <w:t>序号</w:t>
            </w:r>
          </w:p>
        </w:tc>
        <w:tc>
          <w:tcPr>
            <w:tcW w:w="1701" w:type="dxa"/>
            <w:vAlign w:val="center"/>
          </w:tcPr>
          <w:p>
            <w:pPr>
              <w:snapToGrid w:val="0"/>
              <w:ind w:left="181"/>
              <w:jc w:val="both"/>
              <w:rPr>
                <w:b/>
                <w:color w:val="333333"/>
                <w:sz w:val="21"/>
                <w:szCs w:val="21"/>
              </w:rPr>
            </w:pPr>
            <w:r>
              <w:rPr>
                <w:rFonts w:hint="eastAsia"/>
                <w:b/>
                <w:color w:val="333333"/>
                <w:sz w:val="21"/>
                <w:szCs w:val="21"/>
              </w:rPr>
              <w:t>教学安排事项</w:t>
            </w:r>
          </w:p>
        </w:tc>
        <w:tc>
          <w:tcPr>
            <w:tcW w:w="6268"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ind w:left="181"/>
              <w:jc w:val="both"/>
              <w:rPr>
                <w:color w:val="333333"/>
                <w:sz w:val="21"/>
                <w:szCs w:val="21"/>
              </w:rPr>
            </w:pPr>
            <w:r>
              <w:rPr>
                <w:rFonts w:hint="eastAsia"/>
                <w:color w:val="333333"/>
                <w:sz w:val="21"/>
                <w:szCs w:val="21"/>
              </w:rPr>
              <w:t>1</w:t>
            </w:r>
          </w:p>
        </w:tc>
        <w:tc>
          <w:tcPr>
            <w:tcW w:w="1701" w:type="dxa"/>
            <w:vAlign w:val="center"/>
          </w:tcPr>
          <w:p>
            <w:pPr>
              <w:snapToGrid w:val="0"/>
              <w:jc w:val="center"/>
              <w:rPr>
                <w:color w:val="333333"/>
                <w:sz w:val="21"/>
                <w:szCs w:val="21"/>
              </w:rPr>
            </w:pPr>
            <w:r>
              <w:rPr>
                <w:rFonts w:hint="eastAsia"/>
                <w:color w:val="333333"/>
                <w:sz w:val="21"/>
                <w:szCs w:val="21"/>
              </w:rPr>
              <w:t>指导教师</w:t>
            </w:r>
          </w:p>
        </w:tc>
        <w:tc>
          <w:tcPr>
            <w:tcW w:w="6268" w:type="dxa"/>
            <w:vAlign w:val="center"/>
          </w:tcPr>
          <w:p>
            <w:pPr>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职称：</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讲师及以上</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学历（位）：</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硕士研究生及以上</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ind w:left="181"/>
              <w:jc w:val="both"/>
              <w:rPr>
                <w:color w:val="333333"/>
                <w:sz w:val="21"/>
                <w:szCs w:val="21"/>
              </w:rPr>
            </w:pPr>
            <w:r>
              <w:rPr>
                <w:rFonts w:hint="eastAsia"/>
                <w:color w:val="333333"/>
                <w:sz w:val="21"/>
                <w:szCs w:val="21"/>
              </w:rPr>
              <w:t>2</w:t>
            </w:r>
          </w:p>
        </w:tc>
        <w:tc>
          <w:tcPr>
            <w:tcW w:w="1701" w:type="dxa"/>
            <w:vAlign w:val="center"/>
          </w:tcPr>
          <w:p>
            <w:pPr>
              <w:snapToGrid w:val="0"/>
              <w:jc w:val="center"/>
              <w:rPr>
                <w:color w:val="333333"/>
                <w:sz w:val="21"/>
                <w:szCs w:val="21"/>
              </w:rPr>
            </w:pPr>
            <w:r>
              <w:rPr>
                <w:rFonts w:hint="eastAsia"/>
                <w:color w:val="333333"/>
                <w:sz w:val="21"/>
                <w:szCs w:val="21"/>
              </w:rPr>
              <w:t>课程时间</w:t>
            </w:r>
          </w:p>
        </w:tc>
        <w:tc>
          <w:tcPr>
            <w:tcW w:w="6268" w:type="dxa"/>
            <w:vAlign w:val="center"/>
          </w:tcPr>
          <w:p>
            <w:pP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周次： </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4</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节次：</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ind w:left="181"/>
              <w:jc w:val="both"/>
              <w:rPr>
                <w:color w:val="333333"/>
                <w:sz w:val="21"/>
                <w:szCs w:val="21"/>
              </w:rPr>
            </w:pPr>
            <w:r>
              <w:rPr>
                <w:rFonts w:hint="eastAsia"/>
                <w:color w:val="333333"/>
                <w:sz w:val="21"/>
                <w:szCs w:val="21"/>
              </w:rPr>
              <w:t>3</w:t>
            </w:r>
          </w:p>
        </w:tc>
        <w:tc>
          <w:tcPr>
            <w:tcW w:w="1701" w:type="dxa"/>
            <w:vAlign w:val="center"/>
          </w:tcPr>
          <w:p>
            <w:pPr>
              <w:snapToGrid w:val="0"/>
              <w:jc w:val="center"/>
              <w:rPr>
                <w:color w:val="333333"/>
                <w:sz w:val="21"/>
                <w:szCs w:val="21"/>
              </w:rPr>
            </w:pPr>
            <w:r>
              <w:rPr>
                <w:rFonts w:hint="eastAsia"/>
                <w:color w:val="333333"/>
                <w:sz w:val="21"/>
                <w:szCs w:val="21"/>
              </w:rPr>
              <w:t>指导地点</w:t>
            </w:r>
          </w:p>
        </w:tc>
        <w:tc>
          <w:tcPr>
            <w:tcW w:w="626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2" w:char="00A3"/>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w:t>
            </w: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实验室       □室外场地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ind w:left="181"/>
              <w:jc w:val="both"/>
              <w:rPr>
                <w:color w:val="333333"/>
                <w:sz w:val="21"/>
                <w:szCs w:val="21"/>
              </w:rPr>
            </w:pPr>
            <w:r>
              <w:rPr>
                <w:rFonts w:hint="eastAsia"/>
                <w:color w:val="333333"/>
                <w:sz w:val="21"/>
                <w:szCs w:val="21"/>
              </w:rPr>
              <w:t>4</w:t>
            </w:r>
          </w:p>
        </w:tc>
        <w:tc>
          <w:tcPr>
            <w:tcW w:w="1701" w:type="dxa"/>
            <w:vAlign w:val="center"/>
          </w:tcPr>
          <w:p>
            <w:pPr>
              <w:snapToGrid w:val="0"/>
              <w:jc w:val="center"/>
              <w:rPr>
                <w:color w:val="333333"/>
                <w:sz w:val="21"/>
                <w:szCs w:val="21"/>
              </w:rPr>
            </w:pPr>
            <w:r>
              <w:rPr>
                <w:rFonts w:hint="eastAsia"/>
                <w:color w:val="333333"/>
                <w:sz w:val="21"/>
                <w:szCs w:val="21"/>
              </w:rPr>
              <w:t>学生辅导</w:t>
            </w:r>
          </w:p>
        </w:tc>
        <w:tc>
          <w:tcPr>
            <w:tcW w:w="626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企业微信一周4次</w:t>
            </w:r>
          </w:p>
          <w:p>
            <w:pPr>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机房，学期第10周以后，任意两周集中实训</w:t>
            </w:r>
          </w:p>
        </w:tc>
      </w:tr>
    </w:tbl>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 xml:space="preserve">  </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315" w:firstLineChars="150"/>
        <w:rPr>
          <w:rFonts w:hint="eastAsia" w:ascii="Times New Roman" w:eastAsia="宋体" w:cs="Times New Roman"/>
          <w:b/>
          <w:color w:val="000000" w:themeColor="text1"/>
          <w:sz w:val="28"/>
          <w:szCs w:val="28"/>
          <w:lang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无</w:t>
      </w: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w:t>
      </w:r>
    </w:p>
    <w:p>
      <w:pPr>
        <w:spacing w:line="360" w:lineRule="auto"/>
        <w:ind w:firstLine="420" w:firstLineChars="200"/>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[1]国际站实训平台用户使用手册</w:t>
      </w:r>
    </w:p>
    <w:p>
      <w:pPr>
        <w:spacing w:line="360" w:lineRule="auto"/>
        <w:ind w:firstLine="420" w:firstLineChars="200"/>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[2]酷校教学平台用户使用手册</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p>
    <w:p>
      <w:pPr>
        <w:spacing w:line="360" w:lineRule="auto"/>
        <w:ind w:firstLine="420" w:firstLineChars="200"/>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阿里巴巴国际站 www.alibaba.com</w:t>
      </w:r>
    </w:p>
    <w:p>
      <w:pPr>
        <w:spacing w:line="360" w:lineRule="auto"/>
        <w:ind w:firstLine="420" w:firstLineChars="200"/>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[2]雨果跨境 www.</w:t>
      </w:r>
      <w:r>
        <w:rPr>
          <w:rFonts w:ascii="宋体" w:hAnsi="宋体" w:eastAsia="宋体" w:cs="宋体"/>
          <w:color w:val="auto"/>
          <w:sz w:val="24"/>
          <w:szCs w:val="24"/>
          <w:u w:val="none"/>
        </w:rPr>
        <w:t>cifnews.com</w:t>
      </w:r>
    </w:p>
    <w:p>
      <w:pPr>
        <w:spacing w:line="360" w:lineRule="auto"/>
        <w:rPr>
          <w:rFonts w:hint="eastAsia"/>
          <w:bCs/>
          <w:color w:val="000000" w:themeColor="text1"/>
          <w:sz w:val="21"/>
          <w:szCs w:val="21"/>
          <w14:textFill>
            <w14:solidFill>
              <w14:schemeClr w14:val="tx1"/>
            </w14:solidFill>
          </w14:textFill>
        </w:rPr>
      </w:pPr>
    </w:p>
    <w:p>
      <w:pPr>
        <w:spacing w:line="360" w:lineRule="auto"/>
        <w:ind w:firstLine="5775" w:firstLineChars="2750"/>
        <w:rPr>
          <w:rFonts w:hint="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 xml:space="preserve">大纲执笔人： </w:t>
      </w:r>
      <w:r>
        <w:rPr>
          <w:rFonts w:hint="eastAsia"/>
          <w:bCs/>
          <w:color w:val="000000" w:themeColor="text1"/>
          <w:sz w:val="21"/>
          <w:szCs w:val="21"/>
          <w:lang w:val="en-US" w:eastAsia="zh-CN"/>
          <w14:textFill>
            <w14:solidFill>
              <w14:schemeClr w14:val="tx1"/>
            </w14:solidFill>
          </w14:textFill>
        </w:rPr>
        <w:t>张帆</w:t>
      </w:r>
    </w:p>
    <w:p>
      <w:pPr>
        <w:spacing w:line="360" w:lineRule="auto"/>
        <w:ind w:firstLine="5775" w:firstLineChars="2750"/>
        <w:rPr>
          <w:rFonts w:hint="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讨论参与人:</w:t>
      </w:r>
      <w:r>
        <w:rPr>
          <w:rFonts w:hint="eastAsia"/>
          <w:bCs/>
          <w:color w:val="000000" w:themeColor="text1"/>
          <w:sz w:val="21"/>
          <w:szCs w:val="21"/>
          <w:lang w:val="en-US" w:eastAsia="zh-CN"/>
          <w14:textFill>
            <w14:solidFill>
              <w14:schemeClr w14:val="tx1"/>
            </w14:solidFill>
          </w14:textFill>
        </w:rPr>
        <w:t xml:space="preserve">  </w:t>
      </w:r>
      <w:bookmarkStart w:id="0" w:name="_GoBack"/>
      <w:bookmarkEnd w:id="0"/>
      <w:r>
        <w:rPr>
          <w:rFonts w:hint="eastAsia"/>
          <w:bCs/>
          <w:color w:val="000000" w:themeColor="text1"/>
          <w:sz w:val="21"/>
          <w:szCs w:val="21"/>
          <w:lang w:val="en-US" w:eastAsia="zh-CN"/>
          <w14:textFill>
            <w14:solidFill>
              <w14:schemeClr w14:val="tx1"/>
            </w14:solidFill>
          </w14:textFill>
        </w:rPr>
        <w:t>冯辉</w:t>
      </w:r>
    </w:p>
    <w:p>
      <w:pPr>
        <w:spacing w:line="360" w:lineRule="auto"/>
        <w:ind w:firstLine="5775" w:firstLineChars="2750"/>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系（教研室）主任：</w:t>
      </w:r>
      <w:r>
        <w:rPr>
          <w:rFonts w:hint="eastAsia"/>
          <w:bCs/>
          <w:color w:val="000000" w:themeColor="text1"/>
          <w:sz w:val="21"/>
          <w:szCs w:val="21"/>
          <w:lang w:val="en-US" w:eastAsia="zh-CN"/>
          <w14:textFill>
            <w14:solidFill>
              <w14:schemeClr w14:val="tx1"/>
            </w14:solidFill>
          </w14:textFill>
        </w:rPr>
        <w:t>张帆</w:t>
      </w:r>
    </w:p>
    <w:p>
      <w:pPr>
        <w:spacing w:line="360" w:lineRule="auto"/>
        <w:ind w:firstLine="5775" w:firstLineChars="2750"/>
        <w:rPr>
          <w:rFonts w:ascii="Times New Roman" w:cs="Times New Roman"/>
          <w:b/>
          <w:color w:val="000000" w:themeColor="text1"/>
          <w:sz w:val="28"/>
          <w:szCs w:val="28"/>
          <w14:textFill>
            <w14:solidFill>
              <w14:schemeClr w14:val="tx1"/>
            </w14:solidFill>
          </w14:textFill>
        </w:rPr>
      </w:pPr>
      <w:r>
        <w:rPr>
          <w:rFonts w:hint="eastAsia"/>
          <w:bCs/>
          <w:color w:val="000000" w:themeColor="text1"/>
          <w:sz w:val="21"/>
          <w:szCs w:val="21"/>
          <w14:textFill>
            <w14:solidFill>
              <w14:schemeClr w14:val="tx1"/>
            </w14:solidFill>
          </w14:textFill>
        </w:rPr>
        <w:t>学院（部）审核人：</w:t>
      </w:r>
      <w:r>
        <w:rPr>
          <w:rFonts w:hint="eastAsia"/>
          <w:bCs/>
          <w:color w:val="000000" w:themeColor="text1"/>
          <w:sz w:val="21"/>
          <w:szCs w:val="21"/>
          <w:lang w:val="en-US" w:eastAsia="zh-CN"/>
          <w14:textFill>
            <w14:solidFill>
              <w14:schemeClr w14:val="tx1"/>
            </w14:solidFill>
          </w14:textFill>
        </w:rPr>
        <w:t>赖忠孝</w:t>
      </w:r>
      <w:r>
        <w:rPr>
          <w:rFonts w:hint="eastAsia"/>
          <w:b/>
          <w:bCs/>
          <w:color w:val="000000" w:themeColor="text1"/>
          <w:sz w:val="21"/>
          <w:szCs w:val="21"/>
          <w14:textFill>
            <w14:solidFill>
              <w14:schemeClr w14:val="tx1"/>
            </w14:solidFill>
          </w14:textFill>
        </w:rPr>
        <w:t xml:space="preserve">                                 </w:t>
      </w:r>
    </w:p>
    <w:sectPr>
      <w:footerReference r:id="rId3" w:type="default"/>
      <w:pgSz w:w="11910" w:h="16840"/>
      <w:pgMar w:top="1281" w:right="1582" w:bottom="1520" w:left="1582" w:header="0" w:footer="10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3783330</wp:posOffset>
              </wp:positionH>
              <wp:positionV relativeFrom="page">
                <wp:posOffset>9855835</wp:posOffset>
              </wp:positionV>
              <wp:extent cx="222250" cy="152400"/>
              <wp:effectExtent l="0" t="0" r="6350" b="0"/>
              <wp:wrapNone/>
              <wp:docPr id="2" name="文本框 2"/>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14</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7.9pt;margin-top:776.05pt;height:12pt;width:17.5pt;mso-position-horizontal-relative:page;mso-position-vertical-relative:page;z-index:-251657216;mso-width-relative:page;mso-height-relative:page;" filled="f" stroked="f" coordsize="21600,21600" o:gfxdata="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aU+MjaAAAADQEAAA8AAAAAAAAAAQAgAAAAIgAAAGRycy9kb3ducmV2LnhtbFBLAQIU&#10;ABQAAAAIAIdO4kAOtrCRuAEAAHEDAAAOAAAAAAAAAAEAIAAAACkBAABkcnMvZTJvRG9jLnhtbFBL&#10;BQYAAAAABgAGAFkBAABT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18AC1"/>
    <w:multiLevelType w:val="singleLevel"/>
    <w:tmpl w:val="AA518AC1"/>
    <w:lvl w:ilvl="0" w:tentative="0">
      <w:start w:val="5"/>
      <w:numFmt w:val="chineseCounting"/>
      <w:suff w:val="nothing"/>
      <w:lvlText w:val="%1、"/>
      <w:lvlJc w:val="left"/>
      <w:rPr>
        <w:rFonts w:hint="eastAsia"/>
      </w:rPr>
    </w:lvl>
  </w:abstractNum>
  <w:abstractNum w:abstractNumId="1">
    <w:nsid w:val="DBB939B2"/>
    <w:multiLevelType w:val="singleLevel"/>
    <w:tmpl w:val="DBB939B2"/>
    <w:lvl w:ilvl="0" w:tentative="0">
      <w:start w:val="3"/>
      <w:numFmt w:val="decimal"/>
      <w:lvlText w:val="%1."/>
      <w:lvlJc w:val="left"/>
      <w:pPr>
        <w:tabs>
          <w:tab w:val="left" w:pos="312"/>
        </w:tabs>
      </w:pPr>
    </w:lvl>
  </w:abstractNum>
  <w:abstractNum w:abstractNumId="2">
    <w:nsid w:val="1E460AD7"/>
    <w:multiLevelType w:val="singleLevel"/>
    <w:tmpl w:val="1E460AD7"/>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30E00"/>
    <w:rsid w:val="0000492C"/>
    <w:rsid w:val="00016DDE"/>
    <w:rsid w:val="000300D1"/>
    <w:rsid w:val="00041CA0"/>
    <w:rsid w:val="000B286D"/>
    <w:rsid w:val="000D75BA"/>
    <w:rsid w:val="001002A7"/>
    <w:rsid w:val="00104D16"/>
    <w:rsid w:val="00121339"/>
    <w:rsid w:val="00144212"/>
    <w:rsid w:val="00151FC4"/>
    <w:rsid w:val="00152127"/>
    <w:rsid w:val="00161DF2"/>
    <w:rsid w:val="0016575E"/>
    <w:rsid w:val="001C0259"/>
    <w:rsid w:val="001C65C2"/>
    <w:rsid w:val="001E7FE0"/>
    <w:rsid w:val="00206119"/>
    <w:rsid w:val="0023145E"/>
    <w:rsid w:val="0026097F"/>
    <w:rsid w:val="00261D9F"/>
    <w:rsid w:val="00271571"/>
    <w:rsid w:val="002851E5"/>
    <w:rsid w:val="00286949"/>
    <w:rsid w:val="002E041B"/>
    <w:rsid w:val="002E1EC9"/>
    <w:rsid w:val="002E5DC9"/>
    <w:rsid w:val="00315322"/>
    <w:rsid w:val="00381895"/>
    <w:rsid w:val="003B180A"/>
    <w:rsid w:val="003F020C"/>
    <w:rsid w:val="003F5AEF"/>
    <w:rsid w:val="00406D5E"/>
    <w:rsid w:val="00440FCE"/>
    <w:rsid w:val="004464C3"/>
    <w:rsid w:val="004504E4"/>
    <w:rsid w:val="004615C7"/>
    <w:rsid w:val="004639E0"/>
    <w:rsid w:val="00494058"/>
    <w:rsid w:val="00495F15"/>
    <w:rsid w:val="00503B80"/>
    <w:rsid w:val="005371F1"/>
    <w:rsid w:val="0056263A"/>
    <w:rsid w:val="00594608"/>
    <w:rsid w:val="005F51F5"/>
    <w:rsid w:val="005F7E57"/>
    <w:rsid w:val="006176C9"/>
    <w:rsid w:val="00624EEC"/>
    <w:rsid w:val="00640CEB"/>
    <w:rsid w:val="00650238"/>
    <w:rsid w:val="00651CA2"/>
    <w:rsid w:val="00687733"/>
    <w:rsid w:val="00692C08"/>
    <w:rsid w:val="00704A18"/>
    <w:rsid w:val="00775E90"/>
    <w:rsid w:val="00777DB7"/>
    <w:rsid w:val="00783B18"/>
    <w:rsid w:val="007A47D4"/>
    <w:rsid w:val="007D3095"/>
    <w:rsid w:val="007D7724"/>
    <w:rsid w:val="00835C3C"/>
    <w:rsid w:val="00857093"/>
    <w:rsid w:val="00881FBF"/>
    <w:rsid w:val="008A1274"/>
    <w:rsid w:val="008B6063"/>
    <w:rsid w:val="008E1805"/>
    <w:rsid w:val="009237E6"/>
    <w:rsid w:val="0093333B"/>
    <w:rsid w:val="00947693"/>
    <w:rsid w:val="00967D90"/>
    <w:rsid w:val="00973A93"/>
    <w:rsid w:val="00987CBB"/>
    <w:rsid w:val="009C2552"/>
    <w:rsid w:val="009D6CB5"/>
    <w:rsid w:val="00A305B4"/>
    <w:rsid w:val="00A52500"/>
    <w:rsid w:val="00A6259D"/>
    <w:rsid w:val="00A645B1"/>
    <w:rsid w:val="00A87CA0"/>
    <w:rsid w:val="00AA3588"/>
    <w:rsid w:val="00AA61DF"/>
    <w:rsid w:val="00AB42A7"/>
    <w:rsid w:val="00B33326"/>
    <w:rsid w:val="00B40723"/>
    <w:rsid w:val="00B41A2B"/>
    <w:rsid w:val="00B503A1"/>
    <w:rsid w:val="00B5184C"/>
    <w:rsid w:val="00B923E6"/>
    <w:rsid w:val="00B95C4A"/>
    <w:rsid w:val="00BE4629"/>
    <w:rsid w:val="00BE7B31"/>
    <w:rsid w:val="00C05040"/>
    <w:rsid w:val="00C1697C"/>
    <w:rsid w:val="00C248D6"/>
    <w:rsid w:val="00C43DE0"/>
    <w:rsid w:val="00C51E8C"/>
    <w:rsid w:val="00CC68EB"/>
    <w:rsid w:val="00D074EE"/>
    <w:rsid w:val="00D07616"/>
    <w:rsid w:val="00D2088A"/>
    <w:rsid w:val="00D2152C"/>
    <w:rsid w:val="00D34C20"/>
    <w:rsid w:val="00D41FC6"/>
    <w:rsid w:val="00D80AA9"/>
    <w:rsid w:val="00D83DC5"/>
    <w:rsid w:val="00DA12E7"/>
    <w:rsid w:val="00DC3D81"/>
    <w:rsid w:val="00DF1A9E"/>
    <w:rsid w:val="00E22425"/>
    <w:rsid w:val="00E465AB"/>
    <w:rsid w:val="00E74EDD"/>
    <w:rsid w:val="00EE3E53"/>
    <w:rsid w:val="00EF6B88"/>
    <w:rsid w:val="00F124C6"/>
    <w:rsid w:val="00F362FA"/>
    <w:rsid w:val="00F6354D"/>
    <w:rsid w:val="00F6597A"/>
    <w:rsid w:val="00FC4001"/>
    <w:rsid w:val="00FF0A0D"/>
    <w:rsid w:val="03DB5223"/>
    <w:rsid w:val="070B7397"/>
    <w:rsid w:val="07812B18"/>
    <w:rsid w:val="08302D35"/>
    <w:rsid w:val="0C5D382C"/>
    <w:rsid w:val="0CA849F1"/>
    <w:rsid w:val="17731485"/>
    <w:rsid w:val="22EB2C05"/>
    <w:rsid w:val="28A6173B"/>
    <w:rsid w:val="2BF778DA"/>
    <w:rsid w:val="2D7F3ACC"/>
    <w:rsid w:val="2DF54EA9"/>
    <w:rsid w:val="300C30DC"/>
    <w:rsid w:val="381D5462"/>
    <w:rsid w:val="3A686D76"/>
    <w:rsid w:val="40473D61"/>
    <w:rsid w:val="43CB4813"/>
    <w:rsid w:val="47107A2C"/>
    <w:rsid w:val="50BF74FF"/>
    <w:rsid w:val="54306D55"/>
    <w:rsid w:val="578E4D31"/>
    <w:rsid w:val="5BBF09F6"/>
    <w:rsid w:val="5E460B5D"/>
    <w:rsid w:val="60434C3D"/>
    <w:rsid w:val="63230E00"/>
    <w:rsid w:val="6B0A648E"/>
    <w:rsid w:val="7A2A7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2"/>
    <w:basedOn w:val="1"/>
    <w:next w:val="1"/>
    <w:qFormat/>
    <w:uiPriority w:val="1"/>
    <w:pPr>
      <w:ind w:left="1122"/>
      <w:outlineLvl w:val="2"/>
    </w:pPr>
    <w:rPr>
      <w:rFonts w:ascii="Microsoft JhengHei" w:hAnsi="Microsoft JhengHei" w:eastAsia="Microsoft JhengHei" w:cs="Microsoft JhengHei"/>
      <w:b/>
      <w:bCs/>
      <w:sz w:val="28"/>
      <w:szCs w:val="28"/>
      <w:lang w:val="zh-CN" w:eastAsia="zh-CN" w:bidi="zh-CN"/>
    </w:rPr>
  </w:style>
  <w:style w:type="paragraph" w:styleId="3">
    <w:name w:val="heading 7"/>
    <w:basedOn w:val="1"/>
    <w:next w:val="1"/>
    <w:qFormat/>
    <w:uiPriority w:val="1"/>
    <w:pPr>
      <w:spacing w:line="489" w:lineRule="exact"/>
      <w:ind w:left="49"/>
      <w:jc w:val="center"/>
      <w:outlineLvl w:val="6"/>
    </w:pPr>
    <w:rPr>
      <w:rFonts w:ascii="微软雅黑" w:hAnsi="微软雅黑" w:eastAsia="微软雅黑" w:cs="微软雅黑"/>
      <w:b/>
      <w:bCs/>
      <w:sz w:val="28"/>
      <w:szCs w:val="28"/>
    </w:rPr>
  </w:style>
  <w:style w:type="paragraph" w:styleId="4">
    <w:name w:val="heading 8"/>
    <w:basedOn w:val="1"/>
    <w:next w:val="1"/>
    <w:qFormat/>
    <w:uiPriority w:val="1"/>
    <w:pPr>
      <w:jc w:val="center"/>
      <w:outlineLvl w:val="7"/>
    </w:pPr>
    <w:rPr>
      <w:rFonts w:ascii="微软雅黑" w:hAnsi="微软雅黑" w:eastAsia="微软雅黑" w:cs="微软雅黑"/>
      <w:b/>
      <w:bCs/>
      <w:sz w:val="24"/>
      <w:szCs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qFormat/>
    <w:uiPriority w:val="0"/>
  </w:style>
  <w:style w:type="paragraph" w:styleId="6">
    <w:name w:val="Body Text"/>
    <w:basedOn w:val="1"/>
    <w:qFormat/>
    <w:uiPriority w:val="1"/>
    <w:rPr>
      <w:sz w:val="24"/>
      <w:szCs w:val="24"/>
    </w:rPr>
  </w:style>
  <w:style w:type="paragraph" w:styleId="7">
    <w:name w:val="Balloon Text"/>
    <w:basedOn w:val="1"/>
    <w:link w:val="25"/>
    <w:qFormat/>
    <w:uiPriority w:val="0"/>
    <w:rPr>
      <w:sz w:val="18"/>
      <w:szCs w:val="18"/>
    </w:rPr>
  </w:style>
  <w:style w:type="paragraph" w:styleId="8">
    <w:name w:val="footer"/>
    <w:basedOn w:val="1"/>
    <w:link w:val="19"/>
    <w:qFormat/>
    <w:uiPriority w:val="0"/>
    <w:pPr>
      <w:tabs>
        <w:tab w:val="center" w:pos="4153"/>
        <w:tab w:val="right" w:pos="8306"/>
      </w:tabs>
      <w:snapToGrid w:val="0"/>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next w:val="1"/>
    <w:link w:val="28"/>
    <w:qFormat/>
    <w:uiPriority w:val="0"/>
    <w:pPr>
      <w:spacing w:before="240" w:after="60"/>
      <w:jc w:val="center"/>
      <w:outlineLvl w:val="0"/>
    </w:pPr>
    <w:rPr>
      <w:rFonts w:asciiTheme="majorHAnsi" w:hAnsiTheme="majorHAnsi" w:cstheme="majorBidi"/>
      <w:b/>
      <w:bCs/>
      <w:sz w:val="32"/>
      <w:szCs w:val="32"/>
    </w:rPr>
  </w:style>
  <w:style w:type="paragraph" w:styleId="11">
    <w:name w:val="annotation subject"/>
    <w:basedOn w:val="5"/>
    <w:next w:val="5"/>
    <w:link w:val="24"/>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iPriority w:val="0"/>
    <w:rPr>
      <w:color w:val="0000FF"/>
      <w:u w:val="single"/>
    </w:rPr>
  </w:style>
  <w:style w:type="character" w:styleId="16">
    <w:name w:val="annotation reference"/>
    <w:basedOn w:val="14"/>
    <w:qFormat/>
    <w:uiPriority w:val="0"/>
    <w:rPr>
      <w:sz w:val="21"/>
      <w:szCs w:val="21"/>
    </w:rPr>
  </w:style>
  <w:style w:type="table" w:customStyle="1" w:styleId="17">
    <w:name w:val="Table Normal"/>
    <w:semiHidden/>
    <w:unhideWhenUsed/>
    <w:qFormat/>
    <w:uiPriority w:val="2"/>
    <w:tblPr>
      <w:tblCellMar>
        <w:top w:w="0" w:type="dxa"/>
        <w:left w:w="0" w:type="dxa"/>
        <w:bottom w:w="0" w:type="dxa"/>
        <w:right w:w="0" w:type="dxa"/>
      </w:tblCellMar>
    </w:tblPr>
  </w:style>
  <w:style w:type="character" w:customStyle="1" w:styleId="18">
    <w:name w:val="页眉 Char"/>
    <w:basedOn w:val="14"/>
    <w:link w:val="9"/>
    <w:qFormat/>
    <w:uiPriority w:val="0"/>
    <w:rPr>
      <w:rFonts w:ascii="宋体" w:hAnsi="宋体" w:eastAsia="宋体" w:cs="宋体"/>
      <w:sz w:val="18"/>
      <w:szCs w:val="18"/>
    </w:rPr>
  </w:style>
  <w:style w:type="character" w:customStyle="1" w:styleId="19">
    <w:name w:val="页脚 Char"/>
    <w:basedOn w:val="14"/>
    <w:link w:val="8"/>
    <w:qFormat/>
    <w:uiPriority w:val="0"/>
    <w:rPr>
      <w:rFonts w:ascii="宋体" w:hAnsi="宋体" w:eastAsia="宋体" w:cs="宋体"/>
      <w:sz w:val="18"/>
      <w:szCs w:val="18"/>
    </w:rPr>
  </w:style>
  <w:style w:type="paragraph" w:customStyle="1" w:styleId="20">
    <w:name w:val="Table Paragraph"/>
    <w:basedOn w:val="1"/>
    <w:qFormat/>
    <w:uiPriority w:val="1"/>
    <w:rPr>
      <w:lang w:val="zh-CN" w:bidi="zh-CN"/>
    </w:rPr>
  </w:style>
  <w:style w:type="paragraph" w:styleId="21">
    <w:name w:val="List Paragraph"/>
    <w:basedOn w:val="1"/>
    <w:unhideWhenUsed/>
    <w:qFormat/>
    <w:uiPriority w:val="99"/>
    <w:pPr>
      <w:ind w:firstLine="420" w:firstLineChars="200"/>
    </w:pPr>
  </w:style>
  <w:style w:type="paragraph" w:customStyle="1" w:styleId="22">
    <w:name w:val="普通(网站)1"/>
    <w:basedOn w:val="1"/>
    <w:qFormat/>
    <w:uiPriority w:val="0"/>
    <w:pPr>
      <w:widowControl/>
      <w:autoSpaceDE/>
      <w:autoSpaceDN/>
      <w:spacing w:before="100" w:beforeAutospacing="1" w:after="100" w:afterAutospacing="1" w:line="432" w:lineRule="atLeast"/>
    </w:pPr>
    <w:rPr>
      <w:color w:val="555555"/>
      <w:sz w:val="24"/>
    </w:rPr>
  </w:style>
  <w:style w:type="character" w:customStyle="1" w:styleId="23">
    <w:name w:val="批注文字 Char"/>
    <w:basedOn w:val="14"/>
    <w:link w:val="5"/>
    <w:qFormat/>
    <w:uiPriority w:val="0"/>
    <w:rPr>
      <w:rFonts w:ascii="宋体" w:hAnsi="宋体" w:eastAsia="宋体" w:cs="宋体"/>
      <w:sz w:val="22"/>
      <w:szCs w:val="22"/>
    </w:rPr>
  </w:style>
  <w:style w:type="character" w:customStyle="1" w:styleId="24">
    <w:name w:val="批注主题 Char"/>
    <w:basedOn w:val="23"/>
    <w:link w:val="11"/>
    <w:qFormat/>
    <w:uiPriority w:val="0"/>
    <w:rPr>
      <w:rFonts w:ascii="宋体" w:hAnsi="宋体" w:eastAsia="宋体" w:cs="宋体"/>
      <w:b/>
      <w:bCs/>
      <w:sz w:val="22"/>
      <w:szCs w:val="22"/>
    </w:rPr>
  </w:style>
  <w:style w:type="character" w:customStyle="1" w:styleId="25">
    <w:name w:val="批注框文本 Char"/>
    <w:basedOn w:val="14"/>
    <w:link w:val="7"/>
    <w:qFormat/>
    <w:uiPriority w:val="0"/>
    <w:rPr>
      <w:rFonts w:ascii="宋体" w:hAnsi="宋体" w:eastAsia="宋体" w:cs="宋体"/>
      <w:sz w:val="18"/>
      <w:szCs w:val="18"/>
    </w:rPr>
  </w:style>
  <w:style w:type="character" w:customStyle="1" w:styleId="26">
    <w:name w:val="论文规范一级标题 Char"/>
    <w:basedOn w:val="14"/>
    <w:link w:val="27"/>
    <w:qFormat/>
    <w:locked/>
    <w:uiPriority w:val="0"/>
    <w:rPr>
      <w:rFonts w:ascii="Cambria" w:hAnsi="Cambria"/>
      <w:b/>
      <w:bCs/>
      <w:kern w:val="2"/>
      <w:sz w:val="32"/>
      <w:szCs w:val="32"/>
    </w:rPr>
  </w:style>
  <w:style w:type="paragraph" w:customStyle="1" w:styleId="27">
    <w:name w:val="论文规范一级标题"/>
    <w:basedOn w:val="10"/>
    <w:link w:val="26"/>
    <w:qFormat/>
    <w:uiPriority w:val="0"/>
    <w:pPr>
      <w:autoSpaceDE/>
      <w:autoSpaceDN/>
      <w:spacing w:before="0" w:after="0"/>
    </w:pPr>
    <w:rPr>
      <w:rFonts w:ascii="Cambria" w:hAnsi="Cambria" w:eastAsiaTheme="minorEastAsia" w:cstheme="minorBidi"/>
      <w:kern w:val="2"/>
    </w:rPr>
  </w:style>
  <w:style w:type="character" w:customStyle="1" w:styleId="28">
    <w:name w:val="标题 Char"/>
    <w:basedOn w:val="14"/>
    <w:link w:val="10"/>
    <w:qFormat/>
    <w:uiPriority w:val="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F5DDA3-B1B5-46FA-9FAF-868933EF6684}">
  <ds:schemaRefs/>
</ds:datastoreItem>
</file>

<file path=docProps/app.xml><?xml version="1.0" encoding="utf-8"?>
<Properties xmlns="http://schemas.openxmlformats.org/officeDocument/2006/extended-properties" xmlns:vt="http://schemas.openxmlformats.org/officeDocument/2006/docPropsVTypes">
  <Template>Normal</Template>
  <Company>dgut</Company>
  <Pages>14</Pages>
  <Words>1105</Words>
  <Characters>6301</Characters>
  <Lines>52</Lines>
  <Paragraphs>14</Paragraphs>
  <TotalTime>3</TotalTime>
  <ScaleCrop>false</ScaleCrop>
  <LinksUpToDate>false</LinksUpToDate>
  <CharactersWithSpaces>7392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2021-11-01T09:49:00Z</dcterms:created>
  <dc:creator>carol</dc:creator>
  <cp:lastModifiedBy>Gary</cp:lastModifiedBy>
  <cp:lastPrinted>2021-11-03T01:58:00Z</cp:lastPrinted>
  <dcterms:modified xsi:type="dcterms:W3CDTF">2022-02-26T09:50:20Z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DF2320F240E6425C9E47D1B04E21CC46</vt:lpwstr>
  </property>
</Properties>
</file>