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B92F2" w14:textId="12C26CDB" w:rsidR="000A4178" w:rsidRPr="008A7C11" w:rsidRDefault="00913332" w:rsidP="00664B08">
      <w:pPr>
        <w:pStyle w:val="a3"/>
        <w:jc w:val="center"/>
      </w:pPr>
      <w:r w:rsidRPr="008A7C11">
        <w:rPr>
          <w:rFonts w:asciiTheme="minorEastAsia" w:eastAsiaTheme="minorEastAsia" w:hAnsiTheme="minorEastAsia"/>
          <w:b/>
          <w:sz w:val="32"/>
          <w:szCs w:val="32"/>
        </w:rPr>
        <w:t>《</w:t>
      </w:r>
      <w:r w:rsidR="00B25AEC" w:rsidRPr="00B25AEC">
        <w:rPr>
          <w:rFonts w:asciiTheme="minorEastAsia" w:eastAsiaTheme="minorEastAsia" w:hAnsiTheme="minorEastAsia" w:hint="eastAsia"/>
          <w:b/>
          <w:sz w:val="32"/>
          <w:szCs w:val="32"/>
        </w:rPr>
        <w:t>从零开始学炒期货</w:t>
      </w:r>
      <w:r w:rsidRPr="008A7C11">
        <w:rPr>
          <w:rFonts w:asciiTheme="minorEastAsia" w:eastAsiaTheme="minorEastAsia" w:hAnsiTheme="minorEastAsia"/>
          <w:b/>
          <w:sz w:val="32"/>
          <w:szCs w:val="32"/>
        </w:rPr>
        <w:t>》教学大纲</w:t>
      </w:r>
    </w:p>
    <w:p w14:paraId="060107D6" w14:textId="77777777" w:rsidR="000A4178" w:rsidRPr="008A7C11" w:rsidRDefault="000A4178">
      <w:pPr>
        <w:ind w:firstLineChars="200" w:firstLine="562"/>
        <w:rPr>
          <w:rFonts w:ascii="Times New Roman" w:cs="Times New Roman"/>
          <w:b/>
          <w:sz w:val="28"/>
          <w:szCs w:val="28"/>
        </w:rPr>
      </w:pPr>
    </w:p>
    <w:p w14:paraId="70965FE0" w14:textId="77777777" w:rsidR="000A4178" w:rsidRPr="008A7C11" w:rsidRDefault="00913332">
      <w:pPr>
        <w:ind w:firstLineChars="200" w:firstLine="562"/>
        <w:rPr>
          <w:rFonts w:ascii="Times New Roman" w:cs="Times New Roman"/>
          <w:b/>
          <w:sz w:val="28"/>
          <w:szCs w:val="28"/>
        </w:rPr>
      </w:pPr>
      <w:r w:rsidRPr="008A7C11">
        <w:rPr>
          <w:rFonts w:ascii="Times New Roman" w:cs="Times New Roman" w:hint="eastAsia"/>
          <w:b/>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0A4178" w:rsidRPr="008A7C11" w14:paraId="1D3879D6" w14:textId="77777777">
        <w:trPr>
          <w:trHeight w:val="354"/>
        </w:trPr>
        <w:tc>
          <w:tcPr>
            <w:tcW w:w="1529" w:type="dxa"/>
            <w:vAlign w:val="center"/>
          </w:tcPr>
          <w:p w14:paraId="53E90AFC" w14:textId="77777777" w:rsidR="000A4178" w:rsidRPr="008A7C11" w:rsidRDefault="00913332">
            <w:pPr>
              <w:jc w:val="center"/>
              <w:rPr>
                <w:rFonts w:cs="Times New Roman"/>
                <w:b/>
                <w:sz w:val="21"/>
                <w:szCs w:val="21"/>
              </w:rPr>
            </w:pPr>
            <w:r w:rsidRPr="008A7C11">
              <w:rPr>
                <w:rFonts w:cs="PMingLiU" w:hint="eastAsia"/>
                <w:b/>
                <w:sz w:val="21"/>
                <w:szCs w:val="21"/>
              </w:rPr>
              <w:t>课程类别</w:t>
            </w:r>
          </w:p>
        </w:tc>
        <w:tc>
          <w:tcPr>
            <w:tcW w:w="1479" w:type="dxa"/>
            <w:gridSpan w:val="2"/>
            <w:vAlign w:val="center"/>
          </w:tcPr>
          <w:p w14:paraId="2E575411" w14:textId="345AE865" w:rsidR="000A4178" w:rsidRPr="008A7C11" w:rsidRDefault="00B25AEC" w:rsidP="00CB561F">
            <w:pPr>
              <w:jc w:val="center"/>
              <w:rPr>
                <w:rFonts w:cs="Times New Roman"/>
                <w:sz w:val="21"/>
                <w:szCs w:val="21"/>
              </w:rPr>
            </w:pPr>
            <w:r>
              <w:rPr>
                <w:rFonts w:cs="Times New Roman" w:hint="eastAsia"/>
                <w:sz w:val="21"/>
                <w:szCs w:val="21"/>
              </w:rPr>
              <w:t>选修课程</w:t>
            </w:r>
          </w:p>
        </w:tc>
        <w:tc>
          <w:tcPr>
            <w:tcW w:w="1211" w:type="dxa"/>
            <w:vAlign w:val="center"/>
          </w:tcPr>
          <w:p w14:paraId="6740E6F1" w14:textId="77777777" w:rsidR="000A4178" w:rsidRPr="008A7C11" w:rsidRDefault="00913332">
            <w:pPr>
              <w:jc w:val="center"/>
              <w:rPr>
                <w:rFonts w:cs="Times New Roman"/>
                <w:b/>
                <w:sz w:val="21"/>
                <w:szCs w:val="21"/>
              </w:rPr>
            </w:pPr>
            <w:r w:rsidRPr="008A7C11">
              <w:rPr>
                <w:rFonts w:cs="PMingLiU" w:hint="eastAsia"/>
                <w:b/>
                <w:sz w:val="21"/>
                <w:szCs w:val="21"/>
              </w:rPr>
              <w:t>课程性质</w:t>
            </w:r>
          </w:p>
        </w:tc>
        <w:tc>
          <w:tcPr>
            <w:tcW w:w="1559" w:type="dxa"/>
            <w:vAlign w:val="center"/>
          </w:tcPr>
          <w:p w14:paraId="3FE8926D" w14:textId="018C37A0" w:rsidR="000A4178" w:rsidRPr="008A7C11" w:rsidRDefault="00162F08" w:rsidP="004E67E9">
            <w:pPr>
              <w:jc w:val="center"/>
              <w:rPr>
                <w:rFonts w:cs="Times New Roman"/>
                <w:sz w:val="21"/>
                <w:szCs w:val="21"/>
              </w:rPr>
            </w:pPr>
            <w:r>
              <w:rPr>
                <w:rFonts w:cs="Times New Roman"/>
                <w:sz w:val="21"/>
                <w:szCs w:val="21"/>
              </w:rPr>
              <w:t>理论</w:t>
            </w:r>
          </w:p>
        </w:tc>
        <w:tc>
          <w:tcPr>
            <w:tcW w:w="1605" w:type="dxa"/>
            <w:vAlign w:val="center"/>
          </w:tcPr>
          <w:p w14:paraId="5846487F" w14:textId="77777777" w:rsidR="000A4178" w:rsidRPr="008A7C11" w:rsidRDefault="00913332">
            <w:pPr>
              <w:jc w:val="center"/>
              <w:rPr>
                <w:rFonts w:cs="Times New Roman"/>
                <w:b/>
                <w:sz w:val="21"/>
                <w:szCs w:val="21"/>
              </w:rPr>
            </w:pPr>
            <w:r w:rsidRPr="008A7C11">
              <w:rPr>
                <w:rFonts w:cs="PMingLiU" w:hint="eastAsia"/>
                <w:b/>
                <w:sz w:val="21"/>
                <w:szCs w:val="21"/>
              </w:rPr>
              <w:t>课程属性</w:t>
            </w:r>
          </w:p>
        </w:tc>
        <w:tc>
          <w:tcPr>
            <w:tcW w:w="1514" w:type="dxa"/>
            <w:gridSpan w:val="2"/>
            <w:vAlign w:val="center"/>
          </w:tcPr>
          <w:p w14:paraId="1B58155E" w14:textId="7F8DD00E" w:rsidR="000A4178" w:rsidRPr="008A7C11" w:rsidRDefault="00B25AEC">
            <w:pPr>
              <w:jc w:val="center"/>
              <w:rPr>
                <w:rFonts w:cs="Times New Roman"/>
                <w:sz w:val="21"/>
                <w:szCs w:val="21"/>
              </w:rPr>
            </w:pPr>
            <w:r>
              <w:rPr>
                <w:rFonts w:cs="Times New Roman" w:hint="eastAsia"/>
                <w:sz w:val="21"/>
                <w:szCs w:val="21"/>
              </w:rPr>
              <w:t>通选</w:t>
            </w:r>
          </w:p>
        </w:tc>
      </w:tr>
      <w:tr w:rsidR="000A4178" w:rsidRPr="008A7C11" w14:paraId="5ABB3949" w14:textId="77777777">
        <w:trPr>
          <w:trHeight w:val="371"/>
        </w:trPr>
        <w:tc>
          <w:tcPr>
            <w:tcW w:w="1529" w:type="dxa"/>
            <w:vAlign w:val="center"/>
          </w:tcPr>
          <w:p w14:paraId="1AA6D38C" w14:textId="77777777" w:rsidR="000A4178" w:rsidRPr="008A7C11" w:rsidRDefault="00913332">
            <w:pPr>
              <w:jc w:val="center"/>
              <w:rPr>
                <w:rFonts w:cs="PMingLiU"/>
                <w:b/>
                <w:sz w:val="21"/>
                <w:szCs w:val="21"/>
              </w:rPr>
            </w:pPr>
            <w:r w:rsidRPr="008A7C11">
              <w:rPr>
                <w:rFonts w:cs="PMingLiU" w:hint="eastAsia"/>
                <w:b/>
                <w:sz w:val="21"/>
                <w:szCs w:val="21"/>
              </w:rPr>
              <w:t>课程名称</w:t>
            </w:r>
          </w:p>
        </w:tc>
        <w:tc>
          <w:tcPr>
            <w:tcW w:w="2690" w:type="dxa"/>
            <w:gridSpan w:val="3"/>
            <w:vAlign w:val="center"/>
          </w:tcPr>
          <w:p w14:paraId="0D0E5C4F" w14:textId="0A34D8B2" w:rsidR="000A4178" w:rsidRPr="008A7C11" w:rsidRDefault="00B25AEC">
            <w:pPr>
              <w:jc w:val="center"/>
              <w:rPr>
                <w:rFonts w:cs="PMingLiU"/>
                <w:sz w:val="21"/>
                <w:szCs w:val="21"/>
              </w:rPr>
            </w:pPr>
            <w:r w:rsidRPr="00B25AEC">
              <w:rPr>
                <w:rFonts w:cs="PMingLiU" w:hint="eastAsia"/>
                <w:sz w:val="21"/>
                <w:szCs w:val="21"/>
              </w:rPr>
              <w:t>从零开始学炒期货</w:t>
            </w:r>
          </w:p>
        </w:tc>
        <w:tc>
          <w:tcPr>
            <w:tcW w:w="1559" w:type="dxa"/>
            <w:vAlign w:val="center"/>
          </w:tcPr>
          <w:p w14:paraId="7AF7E9E2" w14:textId="77777777" w:rsidR="000A4178" w:rsidRPr="008A7C11" w:rsidRDefault="00913332">
            <w:pPr>
              <w:jc w:val="center"/>
              <w:rPr>
                <w:rFonts w:cs="PMingLiU"/>
                <w:b/>
                <w:sz w:val="21"/>
                <w:szCs w:val="21"/>
              </w:rPr>
            </w:pPr>
            <w:r w:rsidRPr="008A7C11">
              <w:rPr>
                <w:rFonts w:cs="PMingLiU" w:hint="eastAsia"/>
                <w:b/>
                <w:sz w:val="21"/>
                <w:szCs w:val="21"/>
              </w:rPr>
              <w:t>课程英文名称</w:t>
            </w:r>
          </w:p>
        </w:tc>
        <w:tc>
          <w:tcPr>
            <w:tcW w:w="3119" w:type="dxa"/>
            <w:gridSpan w:val="3"/>
            <w:vAlign w:val="center"/>
          </w:tcPr>
          <w:p w14:paraId="13D4833B" w14:textId="733D9D57" w:rsidR="000A4178" w:rsidRPr="001D1018" w:rsidRDefault="00D3687C" w:rsidP="00D62B80">
            <w:pPr>
              <w:jc w:val="center"/>
              <w:rPr>
                <w:rFonts w:cs="PMingLiU"/>
                <w:sz w:val="21"/>
                <w:szCs w:val="21"/>
              </w:rPr>
            </w:pPr>
            <w:r>
              <w:rPr>
                <w:rFonts w:cs="PMingLiU" w:hint="eastAsia"/>
                <w:sz w:val="21"/>
                <w:szCs w:val="21"/>
              </w:rPr>
              <w:t xml:space="preserve">Introduction of </w:t>
            </w:r>
            <w:r w:rsidR="00B534AC">
              <w:rPr>
                <w:rFonts w:cs="PMingLiU" w:hint="eastAsia"/>
                <w:sz w:val="21"/>
                <w:szCs w:val="21"/>
              </w:rPr>
              <w:t xml:space="preserve">Future </w:t>
            </w:r>
            <w:r>
              <w:rPr>
                <w:rFonts w:cs="PMingLiU" w:hint="eastAsia"/>
                <w:sz w:val="21"/>
                <w:szCs w:val="21"/>
              </w:rPr>
              <w:t>I</w:t>
            </w:r>
            <w:r w:rsidR="00B534AC">
              <w:rPr>
                <w:rFonts w:cs="PMingLiU" w:hint="eastAsia"/>
                <w:sz w:val="21"/>
                <w:szCs w:val="21"/>
              </w:rPr>
              <w:t xml:space="preserve">nvestment </w:t>
            </w:r>
          </w:p>
        </w:tc>
      </w:tr>
      <w:tr w:rsidR="000A4178" w:rsidRPr="008A7C11" w14:paraId="3B810086" w14:textId="77777777">
        <w:trPr>
          <w:trHeight w:val="371"/>
        </w:trPr>
        <w:tc>
          <w:tcPr>
            <w:tcW w:w="1529" w:type="dxa"/>
            <w:vAlign w:val="center"/>
          </w:tcPr>
          <w:p w14:paraId="5B9190F7" w14:textId="77777777" w:rsidR="000A4178" w:rsidRPr="008A7C11" w:rsidRDefault="00913332">
            <w:pPr>
              <w:jc w:val="center"/>
              <w:rPr>
                <w:rFonts w:cs="PMingLiU"/>
                <w:b/>
                <w:sz w:val="21"/>
                <w:szCs w:val="21"/>
              </w:rPr>
            </w:pPr>
            <w:r w:rsidRPr="008A7C11">
              <w:rPr>
                <w:rFonts w:cs="PMingLiU" w:hint="eastAsia"/>
                <w:b/>
                <w:sz w:val="21"/>
                <w:szCs w:val="21"/>
              </w:rPr>
              <w:t>课程编码</w:t>
            </w:r>
          </w:p>
        </w:tc>
        <w:tc>
          <w:tcPr>
            <w:tcW w:w="2690" w:type="dxa"/>
            <w:gridSpan w:val="3"/>
            <w:vAlign w:val="center"/>
          </w:tcPr>
          <w:p w14:paraId="7A733FB3" w14:textId="63396F1B" w:rsidR="000A4178" w:rsidRPr="008A7C11" w:rsidRDefault="00B25AEC">
            <w:pPr>
              <w:jc w:val="center"/>
              <w:rPr>
                <w:rFonts w:cs="PMingLiU"/>
                <w:sz w:val="21"/>
                <w:szCs w:val="21"/>
              </w:rPr>
            </w:pPr>
            <w:r w:rsidRPr="00B25AEC">
              <w:rPr>
                <w:rFonts w:cs="PMingLiU"/>
                <w:sz w:val="21"/>
                <w:szCs w:val="21"/>
              </w:rPr>
              <w:t>FX03TX05C</w:t>
            </w:r>
          </w:p>
        </w:tc>
        <w:tc>
          <w:tcPr>
            <w:tcW w:w="1559" w:type="dxa"/>
            <w:vAlign w:val="center"/>
          </w:tcPr>
          <w:p w14:paraId="325FAC6A" w14:textId="77777777" w:rsidR="000A4178" w:rsidRPr="008A7C11" w:rsidRDefault="00913332">
            <w:pPr>
              <w:jc w:val="center"/>
              <w:rPr>
                <w:rFonts w:cs="PMingLiU"/>
                <w:b/>
                <w:sz w:val="21"/>
                <w:szCs w:val="21"/>
              </w:rPr>
            </w:pPr>
            <w:r w:rsidRPr="008A7C11">
              <w:rPr>
                <w:rFonts w:cs="PMingLiU" w:hint="eastAsia"/>
                <w:b/>
                <w:sz w:val="21"/>
                <w:szCs w:val="21"/>
              </w:rPr>
              <w:t>适用专业</w:t>
            </w:r>
          </w:p>
        </w:tc>
        <w:tc>
          <w:tcPr>
            <w:tcW w:w="3119" w:type="dxa"/>
            <w:gridSpan w:val="3"/>
            <w:vAlign w:val="center"/>
          </w:tcPr>
          <w:p w14:paraId="1B66380D" w14:textId="58D328E6" w:rsidR="000A4178" w:rsidRPr="008A7C11" w:rsidRDefault="00B25AEC">
            <w:pPr>
              <w:jc w:val="center"/>
              <w:rPr>
                <w:rFonts w:cs="PMingLiU"/>
                <w:sz w:val="21"/>
                <w:szCs w:val="21"/>
              </w:rPr>
            </w:pPr>
            <w:r w:rsidRPr="00B25AEC">
              <w:rPr>
                <w:rFonts w:cs="PMingLiU" w:hint="eastAsia"/>
                <w:sz w:val="21"/>
                <w:szCs w:val="21"/>
              </w:rPr>
              <w:t>金融学</w:t>
            </w:r>
            <w:r w:rsidRPr="00B25AEC">
              <w:rPr>
                <w:rFonts w:cs="PMingLiU"/>
                <w:sz w:val="21"/>
                <w:szCs w:val="21"/>
              </w:rPr>
              <w:t>,投资学,互联网金融</w:t>
            </w:r>
            <w:r w:rsidR="00665142">
              <w:rPr>
                <w:rFonts w:cs="PMingLiU"/>
                <w:sz w:val="21"/>
                <w:szCs w:val="21"/>
              </w:rPr>
              <w:t>等</w:t>
            </w:r>
          </w:p>
        </w:tc>
      </w:tr>
      <w:tr w:rsidR="000A4178" w:rsidRPr="008A7C11" w14:paraId="2C80D852" w14:textId="77777777">
        <w:trPr>
          <w:trHeight w:val="90"/>
        </w:trPr>
        <w:tc>
          <w:tcPr>
            <w:tcW w:w="1529" w:type="dxa"/>
            <w:vAlign w:val="center"/>
          </w:tcPr>
          <w:p w14:paraId="5EFDD830" w14:textId="77777777" w:rsidR="000A4178" w:rsidRPr="008A7C11" w:rsidRDefault="00913332">
            <w:pPr>
              <w:jc w:val="center"/>
              <w:rPr>
                <w:rFonts w:cs="PMingLiU"/>
                <w:b/>
                <w:sz w:val="21"/>
                <w:szCs w:val="21"/>
              </w:rPr>
            </w:pPr>
            <w:r w:rsidRPr="008A7C11">
              <w:rPr>
                <w:rFonts w:cs="PMingLiU" w:hint="eastAsia"/>
                <w:b/>
                <w:sz w:val="21"/>
                <w:szCs w:val="21"/>
              </w:rPr>
              <w:t>考核方式</w:t>
            </w:r>
          </w:p>
        </w:tc>
        <w:tc>
          <w:tcPr>
            <w:tcW w:w="2690" w:type="dxa"/>
            <w:gridSpan w:val="3"/>
            <w:vAlign w:val="center"/>
          </w:tcPr>
          <w:p w14:paraId="4B5B9C87" w14:textId="3D2F4EB3" w:rsidR="000A4178" w:rsidRPr="008A7C11" w:rsidRDefault="000F0727" w:rsidP="00FD79B4">
            <w:pPr>
              <w:jc w:val="center"/>
              <w:rPr>
                <w:rFonts w:cs="PMingLiU"/>
                <w:sz w:val="21"/>
                <w:szCs w:val="21"/>
              </w:rPr>
            </w:pPr>
            <w:r>
              <w:rPr>
                <w:rFonts w:cs="PMingLiU" w:hint="eastAsia"/>
                <w:sz w:val="21"/>
                <w:szCs w:val="21"/>
              </w:rPr>
              <w:t>大作业</w:t>
            </w:r>
          </w:p>
        </w:tc>
        <w:tc>
          <w:tcPr>
            <w:tcW w:w="1559" w:type="dxa"/>
            <w:vAlign w:val="center"/>
          </w:tcPr>
          <w:p w14:paraId="1490C0E3" w14:textId="77777777" w:rsidR="000A4178" w:rsidRPr="008A7C11" w:rsidRDefault="00913332">
            <w:pPr>
              <w:jc w:val="center"/>
              <w:rPr>
                <w:rFonts w:cs="PMingLiU"/>
                <w:b/>
                <w:sz w:val="21"/>
                <w:szCs w:val="21"/>
              </w:rPr>
            </w:pPr>
            <w:r w:rsidRPr="008A7C11">
              <w:rPr>
                <w:rFonts w:cs="PMingLiU" w:hint="eastAsia"/>
                <w:b/>
                <w:sz w:val="21"/>
                <w:szCs w:val="21"/>
              </w:rPr>
              <w:t>先修课程</w:t>
            </w:r>
          </w:p>
        </w:tc>
        <w:tc>
          <w:tcPr>
            <w:tcW w:w="3119" w:type="dxa"/>
            <w:gridSpan w:val="3"/>
            <w:vAlign w:val="center"/>
          </w:tcPr>
          <w:p w14:paraId="10446FC7" w14:textId="0E40621C" w:rsidR="000A4178" w:rsidRPr="008A7C11" w:rsidRDefault="00DA7803">
            <w:pPr>
              <w:spacing w:line="280" w:lineRule="exact"/>
              <w:jc w:val="center"/>
              <w:rPr>
                <w:rFonts w:cs="PMingLiU"/>
                <w:sz w:val="21"/>
                <w:szCs w:val="21"/>
              </w:rPr>
            </w:pPr>
            <w:r>
              <w:rPr>
                <w:rFonts w:cs="PMingLiU" w:hint="eastAsia"/>
                <w:sz w:val="21"/>
                <w:szCs w:val="21"/>
              </w:rPr>
              <w:t>金融学</w:t>
            </w:r>
            <w:r w:rsidR="00110CF4" w:rsidRPr="00110CF4">
              <w:rPr>
                <w:rFonts w:cs="PMingLiU" w:hint="eastAsia"/>
                <w:sz w:val="21"/>
                <w:szCs w:val="21"/>
              </w:rPr>
              <w:t>、货币银行学、投资学等</w:t>
            </w:r>
          </w:p>
        </w:tc>
      </w:tr>
      <w:tr w:rsidR="000A4178" w:rsidRPr="008A7C11" w14:paraId="7088B306" w14:textId="77777777">
        <w:trPr>
          <w:trHeight w:val="358"/>
        </w:trPr>
        <w:tc>
          <w:tcPr>
            <w:tcW w:w="1529" w:type="dxa"/>
            <w:vAlign w:val="center"/>
          </w:tcPr>
          <w:p w14:paraId="65F79003" w14:textId="77777777" w:rsidR="000A4178" w:rsidRPr="008A7C11" w:rsidRDefault="00913332">
            <w:pPr>
              <w:jc w:val="center"/>
              <w:rPr>
                <w:rFonts w:cs="PMingLiU"/>
                <w:b/>
                <w:sz w:val="21"/>
                <w:szCs w:val="21"/>
              </w:rPr>
            </w:pPr>
            <w:r w:rsidRPr="008A7C11">
              <w:rPr>
                <w:rFonts w:cs="PMingLiU" w:hint="eastAsia"/>
                <w:b/>
                <w:sz w:val="21"/>
                <w:szCs w:val="21"/>
              </w:rPr>
              <w:t>总学时</w:t>
            </w:r>
          </w:p>
        </w:tc>
        <w:tc>
          <w:tcPr>
            <w:tcW w:w="1345" w:type="dxa"/>
            <w:vAlign w:val="center"/>
          </w:tcPr>
          <w:p w14:paraId="655CB534" w14:textId="77EB6834" w:rsidR="000A4178" w:rsidRPr="008A7C11" w:rsidRDefault="00DA7803">
            <w:pPr>
              <w:jc w:val="center"/>
              <w:rPr>
                <w:rFonts w:cs="PMingLiU"/>
                <w:sz w:val="21"/>
                <w:szCs w:val="21"/>
              </w:rPr>
            </w:pPr>
            <w:r>
              <w:rPr>
                <w:rFonts w:cs="PMingLiU" w:hint="eastAsia"/>
                <w:sz w:val="21"/>
                <w:szCs w:val="21"/>
              </w:rPr>
              <w:t>32</w:t>
            </w:r>
          </w:p>
        </w:tc>
        <w:tc>
          <w:tcPr>
            <w:tcW w:w="1345" w:type="dxa"/>
            <w:gridSpan w:val="2"/>
            <w:vAlign w:val="center"/>
          </w:tcPr>
          <w:p w14:paraId="30A07E3C" w14:textId="77777777" w:rsidR="000A4178" w:rsidRPr="008A7C11" w:rsidRDefault="00913332">
            <w:pPr>
              <w:jc w:val="center"/>
              <w:rPr>
                <w:rFonts w:cs="PMingLiU"/>
                <w:sz w:val="21"/>
                <w:szCs w:val="21"/>
              </w:rPr>
            </w:pPr>
            <w:r w:rsidRPr="008A7C11">
              <w:rPr>
                <w:rFonts w:cs="PMingLiU" w:hint="eastAsia"/>
                <w:b/>
                <w:sz w:val="21"/>
                <w:szCs w:val="21"/>
              </w:rPr>
              <w:t>学分</w:t>
            </w:r>
          </w:p>
        </w:tc>
        <w:tc>
          <w:tcPr>
            <w:tcW w:w="1559" w:type="dxa"/>
            <w:vAlign w:val="center"/>
          </w:tcPr>
          <w:p w14:paraId="18177E52" w14:textId="24599297" w:rsidR="000A4178" w:rsidRPr="008A7C11" w:rsidRDefault="00DA7803">
            <w:pPr>
              <w:jc w:val="center"/>
              <w:rPr>
                <w:rFonts w:cs="PMingLiU"/>
                <w:sz w:val="21"/>
                <w:szCs w:val="21"/>
              </w:rPr>
            </w:pPr>
            <w:r>
              <w:rPr>
                <w:rFonts w:cs="PMingLiU" w:hint="eastAsia"/>
                <w:sz w:val="21"/>
                <w:szCs w:val="21"/>
              </w:rPr>
              <w:t>2</w:t>
            </w:r>
          </w:p>
        </w:tc>
        <w:tc>
          <w:tcPr>
            <w:tcW w:w="1630" w:type="dxa"/>
            <w:gridSpan w:val="2"/>
            <w:vAlign w:val="center"/>
          </w:tcPr>
          <w:p w14:paraId="5855BDF2" w14:textId="77777777" w:rsidR="000A4178" w:rsidRPr="008A7C11" w:rsidRDefault="00913332">
            <w:pPr>
              <w:jc w:val="center"/>
              <w:rPr>
                <w:rFonts w:cs="PMingLiU"/>
                <w:b/>
                <w:sz w:val="21"/>
                <w:szCs w:val="21"/>
              </w:rPr>
            </w:pPr>
            <w:r w:rsidRPr="008A7C11">
              <w:rPr>
                <w:rFonts w:cs="PMingLiU" w:hint="eastAsia"/>
                <w:b/>
                <w:sz w:val="21"/>
                <w:szCs w:val="21"/>
              </w:rPr>
              <w:t>理论学时</w:t>
            </w:r>
          </w:p>
        </w:tc>
        <w:tc>
          <w:tcPr>
            <w:tcW w:w="1489" w:type="dxa"/>
            <w:vAlign w:val="center"/>
          </w:tcPr>
          <w:p w14:paraId="6C64C28E" w14:textId="3590C328" w:rsidR="000A4178" w:rsidRPr="008A7C11" w:rsidRDefault="00DA7803">
            <w:pPr>
              <w:jc w:val="center"/>
              <w:rPr>
                <w:rFonts w:cs="PMingLiU"/>
                <w:sz w:val="21"/>
                <w:szCs w:val="21"/>
              </w:rPr>
            </w:pPr>
            <w:r>
              <w:rPr>
                <w:rFonts w:cs="PMingLiU" w:hint="eastAsia"/>
                <w:sz w:val="21"/>
                <w:szCs w:val="21"/>
              </w:rPr>
              <w:t>32</w:t>
            </w:r>
          </w:p>
        </w:tc>
      </w:tr>
      <w:tr w:rsidR="000A4178" w:rsidRPr="008A7C11" w14:paraId="6492D040" w14:textId="77777777">
        <w:trPr>
          <w:trHeight w:val="332"/>
        </w:trPr>
        <w:tc>
          <w:tcPr>
            <w:tcW w:w="4219" w:type="dxa"/>
            <w:gridSpan w:val="4"/>
            <w:vAlign w:val="center"/>
          </w:tcPr>
          <w:p w14:paraId="4748EDAE" w14:textId="77777777" w:rsidR="000A4178" w:rsidRPr="008A7C11" w:rsidRDefault="00913332">
            <w:pPr>
              <w:jc w:val="center"/>
              <w:rPr>
                <w:rFonts w:cs="PMingLiU"/>
                <w:b/>
                <w:sz w:val="21"/>
                <w:szCs w:val="21"/>
              </w:rPr>
            </w:pPr>
            <w:r w:rsidRPr="008A7C11">
              <w:rPr>
                <w:rFonts w:cs="PMingLiU" w:hint="eastAsia"/>
                <w:b/>
                <w:sz w:val="21"/>
                <w:szCs w:val="21"/>
              </w:rPr>
              <w:t>实验学时</w:t>
            </w:r>
            <w:r w:rsidRPr="008A7C11">
              <w:rPr>
                <w:rFonts w:cs="PMingLiU"/>
                <w:b/>
                <w:sz w:val="21"/>
                <w:szCs w:val="21"/>
              </w:rPr>
              <w:t>/</w:t>
            </w:r>
            <w:r w:rsidRPr="008A7C11">
              <w:rPr>
                <w:rFonts w:cs="PMingLiU" w:hint="eastAsia"/>
                <w:b/>
                <w:sz w:val="21"/>
                <w:szCs w:val="21"/>
              </w:rPr>
              <w:t>实训学时</w:t>
            </w:r>
            <w:r w:rsidRPr="008A7C11">
              <w:rPr>
                <w:rFonts w:cs="PMingLiU"/>
                <w:b/>
                <w:sz w:val="21"/>
                <w:szCs w:val="21"/>
              </w:rPr>
              <w:t xml:space="preserve">/ </w:t>
            </w:r>
            <w:r w:rsidRPr="008A7C11">
              <w:rPr>
                <w:rFonts w:cs="PMingLiU" w:hint="eastAsia"/>
                <w:b/>
                <w:sz w:val="21"/>
                <w:szCs w:val="21"/>
              </w:rPr>
              <w:t>实践学时</w:t>
            </w:r>
            <w:r w:rsidRPr="008A7C11">
              <w:rPr>
                <w:rFonts w:cs="PMingLiU"/>
                <w:b/>
                <w:sz w:val="21"/>
                <w:szCs w:val="21"/>
              </w:rPr>
              <w:t>/</w:t>
            </w:r>
            <w:r w:rsidRPr="008A7C11">
              <w:rPr>
                <w:rFonts w:cs="PMingLiU" w:hint="eastAsia"/>
                <w:b/>
                <w:sz w:val="21"/>
                <w:szCs w:val="21"/>
              </w:rPr>
              <w:t>上机学时</w:t>
            </w:r>
          </w:p>
        </w:tc>
        <w:tc>
          <w:tcPr>
            <w:tcW w:w="4678" w:type="dxa"/>
            <w:gridSpan w:val="4"/>
            <w:vAlign w:val="center"/>
          </w:tcPr>
          <w:p w14:paraId="53D319D5" w14:textId="05211662" w:rsidR="000A4178" w:rsidRPr="008A7C11" w:rsidRDefault="00913332" w:rsidP="00162F08">
            <w:pPr>
              <w:rPr>
                <w:rFonts w:cs="PMingLiU"/>
                <w:sz w:val="21"/>
                <w:szCs w:val="21"/>
              </w:rPr>
            </w:pPr>
            <w:r w:rsidRPr="008A7C11">
              <w:rPr>
                <w:rFonts w:cs="PMingLiU" w:hint="eastAsia"/>
                <w:sz w:val="21"/>
                <w:szCs w:val="21"/>
              </w:rPr>
              <w:t>实训学时</w:t>
            </w:r>
            <w:r w:rsidR="00172E3E" w:rsidRPr="008A7C11">
              <w:rPr>
                <w:rFonts w:cs="PMingLiU" w:hint="eastAsia"/>
                <w:sz w:val="21"/>
                <w:szCs w:val="21"/>
              </w:rPr>
              <w:t>、上机学时</w:t>
            </w:r>
            <w:r w:rsidRPr="008A7C11">
              <w:rPr>
                <w:rFonts w:cs="PMingLiU" w:hint="eastAsia"/>
                <w:sz w:val="21"/>
                <w:szCs w:val="21"/>
              </w:rPr>
              <w:t>：</w:t>
            </w:r>
            <w:r w:rsidR="00B94DB8">
              <w:rPr>
                <w:rFonts w:cs="PMingLiU" w:hint="eastAsia"/>
                <w:sz w:val="21"/>
                <w:szCs w:val="21"/>
              </w:rPr>
              <w:t>0</w:t>
            </w:r>
          </w:p>
        </w:tc>
      </w:tr>
    </w:tbl>
    <w:p w14:paraId="6F4C1937" w14:textId="77777777" w:rsidR="000A4178" w:rsidRPr="008A7C11" w:rsidRDefault="000A4178">
      <w:pPr>
        <w:ind w:firstLineChars="200" w:firstLine="562"/>
        <w:rPr>
          <w:rFonts w:ascii="Times New Roman" w:cs="Times New Roman"/>
          <w:b/>
          <w:sz w:val="28"/>
          <w:szCs w:val="28"/>
        </w:rPr>
      </w:pPr>
    </w:p>
    <w:p w14:paraId="55703762" w14:textId="77777777" w:rsidR="000A4178" w:rsidRPr="008A7C11" w:rsidRDefault="00913332" w:rsidP="00E527D9">
      <w:pPr>
        <w:spacing w:line="360" w:lineRule="auto"/>
        <w:ind w:firstLineChars="200" w:firstLine="562"/>
        <w:rPr>
          <w:rFonts w:asciiTheme="minorEastAsia" w:eastAsiaTheme="minorEastAsia" w:hAnsiTheme="minorEastAsia"/>
          <w:b/>
          <w:sz w:val="32"/>
          <w:szCs w:val="32"/>
        </w:rPr>
      </w:pPr>
      <w:r w:rsidRPr="008A7C11">
        <w:rPr>
          <w:rFonts w:ascii="Times New Roman" w:cs="Times New Roman" w:hint="eastAsia"/>
          <w:b/>
          <w:sz w:val="28"/>
          <w:szCs w:val="28"/>
        </w:rPr>
        <w:t>二、</w:t>
      </w:r>
      <w:r w:rsidRPr="008A7C11">
        <w:rPr>
          <w:rFonts w:asciiTheme="minorEastAsia" w:eastAsiaTheme="minorEastAsia" w:hAnsiTheme="minorEastAsia" w:hint="eastAsia"/>
          <w:b/>
          <w:sz w:val="32"/>
          <w:szCs w:val="32"/>
        </w:rPr>
        <w:t>课程简介</w:t>
      </w:r>
    </w:p>
    <w:p w14:paraId="7E618D20" w14:textId="407E1B2F" w:rsidR="00163AD5" w:rsidRPr="00163AD5" w:rsidRDefault="00163AD5" w:rsidP="00D3687C">
      <w:pPr>
        <w:spacing w:line="280" w:lineRule="exact"/>
        <w:rPr>
          <w:sz w:val="21"/>
          <w:szCs w:val="21"/>
        </w:rPr>
      </w:pPr>
      <w:r w:rsidRPr="00163AD5">
        <w:rPr>
          <w:rFonts w:hint="eastAsia"/>
          <w:sz w:val="21"/>
          <w:szCs w:val="21"/>
        </w:rPr>
        <w:t>本课程为</w:t>
      </w:r>
      <w:r w:rsidR="00D3687C">
        <w:rPr>
          <w:rFonts w:hint="eastAsia"/>
          <w:sz w:val="21"/>
          <w:szCs w:val="21"/>
        </w:rPr>
        <w:t>通选</w:t>
      </w:r>
      <w:r w:rsidRPr="00163AD5">
        <w:rPr>
          <w:rFonts w:hint="eastAsia"/>
          <w:sz w:val="21"/>
          <w:szCs w:val="21"/>
        </w:rPr>
        <w:t>课，主要面向</w:t>
      </w:r>
      <w:r w:rsidR="00D3687C">
        <w:rPr>
          <w:rFonts w:hint="eastAsia"/>
          <w:sz w:val="21"/>
          <w:szCs w:val="21"/>
        </w:rPr>
        <w:t>所有对期货投资感兴趣的同学，尤其是</w:t>
      </w:r>
      <w:r w:rsidR="00D3687C">
        <w:rPr>
          <w:rFonts w:cs="PMingLiU" w:hint="eastAsia"/>
          <w:sz w:val="21"/>
          <w:szCs w:val="21"/>
        </w:rPr>
        <w:t>金融</w:t>
      </w:r>
      <w:r w:rsidR="00D3687C">
        <w:rPr>
          <w:rFonts w:cs="PMingLiU" w:hint="eastAsia"/>
          <w:sz w:val="21"/>
          <w:szCs w:val="21"/>
        </w:rPr>
        <w:t>、投资相关专业的</w:t>
      </w:r>
      <w:r w:rsidR="001F7F1A">
        <w:rPr>
          <w:rFonts w:hint="eastAsia"/>
          <w:sz w:val="21"/>
          <w:szCs w:val="21"/>
        </w:rPr>
        <w:t>学生。本课程</w:t>
      </w:r>
      <w:r w:rsidR="00665142">
        <w:rPr>
          <w:rFonts w:hint="eastAsia"/>
          <w:sz w:val="21"/>
          <w:szCs w:val="21"/>
        </w:rPr>
        <w:t>为期货投资入门级，目的是引导同学对期货投资交易有基本的了解和能够进行简单的投资交易</w:t>
      </w:r>
      <w:r w:rsidRPr="00163AD5">
        <w:rPr>
          <w:sz w:val="21"/>
          <w:szCs w:val="21"/>
        </w:rPr>
        <w:t>。</w:t>
      </w:r>
    </w:p>
    <w:p w14:paraId="7F70014D" w14:textId="35226030" w:rsidR="00163AD5" w:rsidRPr="00163AD5" w:rsidRDefault="00163AD5" w:rsidP="00163AD5">
      <w:pPr>
        <w:spacing w:line="360" w:lineRule="auto"/>
        <w:ind w:firstLineChars="200" w:firstLine="420"/>
        <w:rPr>
          <w:sz w:val="21"/>
          <w:szCs w:val="21"/>
        </w:rPr>
      </w:pPr>
      <w:r w:rsidRPr="00163AD5">
        <w:rPr>
          <w:rFonts w:hint="eastAsia"/>
          <w:sz w:val="21"/>
          <w:szCs w:val="21"/>
        </w:rPr>
        <w:t>本课程必须先修课程为</w:t>
      </w:r>
      <w:r w:rsidR="00665142">
        <w:rPr>
          <w:rFonts w:hint="eastAsia"/>
          <w:sz w:val="21"/>
          <w:szCs w:val="21"/>
        </w:rPr>
        <w:t>金融学、</w:t>
      </w:r>
      <w:r w:rsidRPr="00163AD5">
        <w:rPr>
          <w:rFonts w:hint="eastAsia"/>
          <w:sz w:val="21"/>
          <w:szCs w:val="21"/>
        </w:rPr>
        <w:t>经济学、货币银行学、投资学等经济金融相关专业课程。</w:t>
      </w:r>
      <w:r w:rsidRPr="00163AD5">
        <w:rPr>
          <w:sz w:val="21"/>
          <w:szCs w:val="21"/>
        </w:rPr>
        <w:t xml:space="preserve"> 课程定位于初级</w:t>
      </w:r>
      <w:r w:rsidR="00665142">
        <w:rPr>
          <w:sz w:val="21"/>
          <w:szCs w:val="21"/>
        </w:rPr>
        <w:t>水平</w:t>
      </w:r>
      <w:r w:rsidRPr="00163AD5">
        <w:rPr>
          <w:sz w:val="21"/>
          <w:szCs w:val="21"/>
        </w:rPr>
        <w:t>，要求学生能</w:t>
      </w:r>
      <w:r w:rsidR="00326A7C">
        <w:rPr>
          <w:sz w:val="21"/>
          <w:szCs w:val="21"/>
        </w:rPr>
        <w:t>了解期货市场主要交易品种，掌握期货投资的基本交易制度。并能够进行基本的期货投资模拟交易实操</w:t>
      </w:r>
      <w:r w:rsidRPr="00163AD5">
        <w:rPr>
          <w:sz w:val="21"/>
          <w:szCs w:val="21"/>
        </w:rPr>
        <w:t>。</w:t>
      </w:r>
    </w:p>
    <w:p w14:paraId="17976A8B" w14:textId="6A8283C7" w:rsidR="00163AD5" w:rsidRDefault="00326A7C" w:rsidP="00163AD5">
      <w:pPr>
        <w:spacing w:line="360" w:lineRule="auto"/>
        <w:ind w:firstLineChars="200" w:firstLine="420"/>
        <w:rPr>
          <w:sz w:val="21"/>
          <w:szCs w:val="21"/>
        </w:rPr>
      </w:pPr>
      <w:r>
        <w:rPr>
          <w:sz w:val="21"/>
          <w:szCs w:val="21"/>
        </w:rPr>
        <w:t>期货投资</w:t>
      </w:r>
      <w:r w:rsidR="00163AD5" w:rsidRPr="00163AD5">
        <w:rPr>
          <w:sz w:val="21"/>
          <w:szCs w:val="21"/>
        </w:rPr>
        <w:t>属于专业技能类课程，应用性较强，强调理论与实际操作并重，着重培养学生运用所学金融理论知识和</w:t>
      </w:r>
      <w:r w:rsidR="00B13C99">
        <w:rPr>
          <w:sz w:val="21"/>
          <w:szCs w:val="21"/>
        </w:rPr>
        <w:t>技术指标进行实际交易的</w:t>
      </w:r>
      <w:r w:rsidR="00D932FB">
        <w:rPr>
          <w:sz w:val="21"/>
          <w:szCs w:val="21"/>
        </w:rPr>
        <w:t>能力。通过本课程的理论基础</w:t>
      </w:r>
      <w:r w:rsidR="00163AD5" w:rsidRPr="00163AD5">
        <w:rPr>
          <w:sz w:val="21"/>
          <w:szCs w:val="21"/>
        </w:rPr>
        <w:t>学习和操作</w:t>
      </w:r>
      <w:r w:rsidR="00D932FB">
        <w:rPr>
          <w:sz w:val="21"/>
          <w:szCs w:val="21"/>
        </w:rPr>
        <w:t>演练</w:t>
      </w:r>
      <w:r w:rsidR="00163AD5" w:rsidRPr="00163AD5">
        <w:rPr>
          <w:sz w:val="21"/>
          <w:szCs w:val="21"/>
        </w:rPr>
        <w:t>，使学生能</w:t>
      </w:r>
      <w:r w:rsidR="00D932FB">
        <w:rPr>
          <w:sz w:val="21"/>
          <w:szCs w:val="21"/>
        </w:rPr>
        <w:t>够掌握期货投资的基本交易制度和基本的投资交易</w:t>
      </w:r>
      <w:r w:rsidR="00236180">
        <w:rPr>
          <w:sz w:val="21"/>
          <w:szCs w:val="21"/>
        </w:rPr>
        <w:t>实操应用</w:t>
      </w:r>
      <w:r w:rsidR="00D932FB">
        <w:rPr>
          <w:sz w:val="21"/>
          <w:szCs w:val="21"/>
        </w:rPr>
        <w:t>能力</w:t>
      </w:r>
      <w:r w:rsidR="00163AD5" w:rsidRPr="00163AD5">
        <w:rPr>
          <w:sz w:val="21"/>
          <w:szCs w:val="21"/>
        </w:rPr>
        <w:t>。</w:t>
      </w:r>
    </w:p>
    <w:p w14:paraId="03751A58" w14:textId="26DF1A15" w:rsidR="000A4178" w:rsidRPr="008A7C11" w:rsidRDefault="00913332" w:rsidP="00163AD5">
      <w:pPr>
        <w:ind w:firstLineChars="200" w:firstLine="562"/>
        <w:rPr>
          <w:rFonts w:ascii="Times New Roman" w:cs="Times New Roman"/>
          <w:b/>
          <w:sz w:val="28"/>
          <w:szCs w:val="28"/>
        </w:rPr>
      </w:pPr>
      <w:r w:rsidRPr="008A7C11">
        <w:rPr>
          <w:rFonts w:ascii="Times New Roman" w:cs="Times New Roman" w:hint="eastAsia"/>
          <w:b/>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977"/>
        <w:gridCol w:w="1559"/>
      </w:tblGrid>
      <w:tr w:rsidR="000A4178" w:rsidRPr="008A7C11" w14:paraId="13B9DE89" w14:textId="77777777" w:rsidTr="00E729C2">
        <w:trPr>
          <w:trHeight w:val="413"/>
        </w:trPr>
        <w:tc>
          <w:tcPr>
            <w:tcW w:w="4361" w:type="dxa"/>
            <w:gridSpan w:val="2"/>
            <w:vAlign w:val="center"/>
          </w:tcPr>
          <w:p w14:paraId="3E80584B" w14:textId="77777777" w:rsidR="000A4178" w:rsidRPr="008A7C11" w:rsidRDefault="00913332" w:rsidP="00401CC5">
            <w:pPr>
              <w:tabs>
                <w:tab w:val="left" w:pos="1440"/>
              </w:tabs>
              <w:jc w:val="center"/>
              <w:outlineLvl w:val="0"/>
              <w:rPr>
                <w:b/>
                <w:bCs/>
                <w:sz w:val="21"/>
                <w:szCs w:val="21"/>
              </w:rPr>
            </w:pPr>
            <w:r w:rsidRPr="008A7C11">
              <w:rPr>
                <w:rFonts w:hint="eastAsia"/>
                <w:b/>
                <w:bCs/>
                <w:sz w:val="21"/>
                <w:szCs w:val="21"/>
              </w:rPr>
              <w:t>课程教学目标</w:t>
            </w:r>
          </w:p>
        </w:tc>
        <w:tc>
          <w:tcPr>
            <w:tcW w:w="2977" w:type="dxa"/>
            <w:vAlign w:val="center"/>
          </w:tcPr>
          <w:p w14:paraId="5CC8032C" w14:textId="77777777" w:rsidR="000A4178" w:rsidRPr="008A7C11" w:rsidRDefault="00913332" w:rsidP="00401CC5">
            <w:pPr>
              <w:tabs>
                <w:tab w:val="left" w:pos="1440"/>
              </w:tabs>
              <w:jc w:val="center"/>
              <w:outlineLvl w:val="0"/>
              <w:rPr>
                <w:b/>
                <w:bCs/>
                <w:sz w:val="21"/>
                <w:szCs w:val="21"/>
              </w:rPr>
            </w:pPr>
            <w:r w:rsidRPr="008A7C11">
              <w:rPr>
                <w:rFonts w:hint="eastAsia"/>
                <w:b/>
                <w:bCs/>
                <w:sz w:val="21"/>
                <w:szCs w:val="21"/>
              </w:rPr>
              <w:t>支撑人才培养规格指标点</w:t>
            </w:r>
          </w:p>
        </w:tc>
        <w:tc>
          <w:tcPr>
            <w:tcW w:w="1559" w:type="dxa"/>
            <w:vAlign w:val="center"/>
          </w:tcPr>
          <w:p w14:paraId="002E853B" w14:textId="77777777" w:rsidR="000A4178" w:rsidRPr="008A7C11" w:rsidRDefault="00913332" w:rsidP="00401CC5">
            <w:pPr>
              <w:tabs>
                <w:tab w:val="left" w:pos="1440"/>
              </w:tabs>
              <w:outlineLvl w:val="0"/>
              <w:rPr>
                <w:b/>
                <w:bCs/>
                <w:sz w:val="21"/>
                <w:szCs w:val="21"/>
              </w:rPr>
            </w:pPr>
            <w:r w:rsidRPr="008A7C11">
              <w:rPr>
                <w:rFonts w:hint="eastAsia"/>
                <w:b/>
                <w:bCs/>
                <w:sz w:val="21"/>
                <w:szCs w:val="21"/>
              </w:rPr>
              <w:t>支撑人才培养规格</w:t>
            </w:r>
          </w:p>
        </w:tc>
      </w:tr>
      <w:tr w:rsidR="00AB5821" w:rsidRPr="008A7C11" w14:paraId="4F52DE95" w14:textId="77777777" w:rsidTr="00E729C2">
        <w:trPr>
          <w:trHeight w:val="849"/>
        </w:trPr>
        <w:tc>
          <w:tcPr>
            <w:tcW w:w="534" w:type="dxa"/>
            <w:vAlign w:val="center"/>
          </w:tcPr>
          <w:p w14:paraId="5C9AE6CA" w14:textId="77777777" w:rsidR="00AB5821" w:rsidRPr="008A7C11" w:rsidRDefault="00AB5821" w:rsidP="00401CC5">
            <w:pPr>
              <w:tabs>
                <w:tab w:val="left" w:pos="1440"/>
              </w:tabs>
              <w:jc w:val="center"/>
              <w:outlineLvl w:val="0"/>
              <w:rPr>
                <w:b/>
              </w:rPr>
            </w:pPr>
            <w:r w:rsidRPr="008A7C11">
              <w:rPr>
                <w:rFonts w:hint="eastAsia"/>
                <w:b/>
              </w:rPr>
              <w:t>知</w:t>
            </w:r>
          </w:p>
          <w:p w14:paraId="3D94C45B" w14:textId="77777777" w:rsidR="00AB5821" w:rsidRPr="008A7C11" w:rsidRDefault="00AB5821" w:rsidP="00401CC5">
            <w:pPr>
              <w:tabs>
                <w:tab w:val="left" w:pos="1440"/>
              </w:tabs>
              <w:jc w:val="center"/>
              <w:outlineLvl w:val="0"/>
              <w:rPr>
                <w:b/>
              </w:rPr>
            </w:pPr>
            <w:r w:rsidRPr="008A7C11">
              <w:rPr>
                <w:rFonts w:hint="eastAsia"/>
                <w:b/>
              </w:rPr>
              <w:t>识</w:t>
            </w:r>
          </w:p>
          <w:p w14:paraId="0F3DB579" w14:textId="77777777" w:rsidR="00AB5821" w:rsidRPr="008A7C11" w:rsidRDefault="00AB5821" w:rsidP="00401CC5">
            <w:pPr>
              <w:tabs>
                <w:tab w:val="left" w:pos="1440"/>
              </w:tabs>
              <w:jc w:val="center"/>
              <w:outlineLvl w:val="0"/>
              <w:rPr>
                <w:b/>
              </w:rPr>
            </w:pPr>
            <w:r w:rsidRPr="008A7C11">
              <w:rPr>
                <w:rFonts w:hint="eastAsia"/>
                <w:b/>
              </w:rPr>
              <w:t>目</w:t>
            </w:r>
          </w:p>
          <w:p w14:paraId="4D679156" w14:textId="77777777" w:rsidR="00AB5821" w:rsidRPr="008A7C11" w:rsidRDefault="00AB5821" w:rsidP="00401CC5">
            <w:pPr>
              <w:tabs>
                <w:tab w:val="left" w:pos="1440"/>
              </w:tabs>
              <w:jc w:val="center"/>
              <w:outlineLvl w:val="0"/>
              <w:rPr>
                <w:b/>
              </w:rPr>
            </w:pPr>
            <w:r w:rsidRPr="008A7C11">
              <w:rPr>
                <w:rFonts w:hint="eastAsia"/>
                <w:b/>
              </w:rPr>
              <w:t>标</w:t>
            </w:r>
          </w:p>
        </w:tc>
        <w:tc>
          <w:tcPr>
            <w:tcW w:w="3827" w:type="dxa"/>
            <w:vAlign w:val="center"/>
          </w:tcPr>
          <w:p w14:paraId="193F7ACB" w14:textId="77777777" w:rsidR="00AB5821" w:rsidRPr="008A7C11" w:rsidRDefault="00AB5821" w:rsidP="00401CC5">
            <w:pPr>
              <w:tabs>
                <w:tab w:val="left" w:pos="1440"/>
              </w:tabs>
              <w:outlineLvl w:val="0"/>
              <w:rPr>
                <w:b/>
                <w:bCs/>
                <w:sz w:val="21"/>
                <w:szCs w:val="21"/>
              </w:rPr>
            </w:pPr>
            <w:r w:rsidRPr="008A7C11">
              <w:rPr>
                <w:rFonts w:hint="eastAsia"/>
                <w:b/>
                <w:bCs/>
                <w:sz w:val="21"/>
                <w:szCs w:val="21"/>
              </w:rPr>
              <w:t>目标</w:t>
            </w:r>
            <w:r w:rsidRPr="008A7C11">
              <w:rPr>
                <w:b/>
                <w:bCs/>
                <w:sz w:val="21"/>
                <w:szCs w:val="21"/>
              </w:rPr>
              <w:t>1</w:t>
            </w:r>
            <w:r w:rsidRPr="008A7C11">
              <w:rPr>
                <w:rFonts w:hint="eastAsia"/>
                <w:b/>
                <w:bCs/>
                <w:sz w:val="21"/>
                <w:szCs w:val="21"/>
              </w:rPr>
              <w:t>：</w:t>
            </w:r>
          </w:p>
          <w:p w14:paraId="04682BF6" w14:textId="47206548" w:rsidR="001027F5" w:rsidRPr="001027F5" w:rsidRDefault="00177C9D" w:rsidP="001027F5">
            <w:pPr>
              <w:pStyle w:val="ac"/>
              <w:numPr>
                <w:ilvl w:val="0"/>
                <w:numId w:val="3"/>
              </w:numPr>
              <w:ind w:firstLineChars="0"/>
              <w:jc w:val="both"/>
              <w:rPr>
                <w:rFonts w:hint="eastAsia"/>
                <w:sz w:val="21"/>
                <w:szCs w:val="21"/>
              </w:rPr>
            </w:pPr>
            <w:r w:rsidRPr="001027F5">
              <w:rPr>
                <w:sz w:val="21"/>
                <w:szCs w:val="21"/>
              </w:rPr>
              <w:t>了解期货</w:t>
            </w:r>
            <w:r w:rsidR="001027F5" w:rsidRPr="001027F5">
              <w:rPr>
                <w:sz w:val="21"/>
                <w:szCs w:val="21"/>
              </w:rPr>
              <w:t>与现货投资区别</w:t>
            </w:r>
          </w:p>
          <w:p w14:paraId="5B078032" w14:textId="00E80FA6" w:rsidR="00AB5821" w:rsidRPr="001027F5" w:rsidRDefault="001027F5" w:rsidP="001027F5">
            <w:pPr>
              <w:pStyle w:val="ac"/>
              <w:numPr>
                <w:ilvl w:val="0"/>
                <w:numId w:val="3"/>
              </w:numPr>
              <w:ind w:firstLineChars="0"/>
              <w:jc w:val="both"/>
              <w:rPr>
                <w:sz w:val="21"/>
                <w:szCs w:val="21"/>
              </w:rPr>
            </w:pPr>
            <w:r>
              <w:rPr>
                <w:sz w:val="21"/>
                <w:szCs w:val="21"/>
              </w:rPr>
              <w:t>了解</w:t>
            </w:r>
            <w:r w:rsidR="00177C9D" w:rsidRPr="001027F5">
              <w:rPr>
                <w:sz w:val="21"/>
                <w:szCs w:val="21"/>
              </w:rPr>
              <w:t>期货投资品种</w:t>
            </w:r>
            <w:r>
              <w:rPr>
                <w:sz w:val="21"/>
                <w:szCs w:val="21"/>
              </w:rPr>
              <w:t>特性</w:t>
            </w:r>
            <w:r w:rsidR="00AB5821" w:rsidRPr="001027F5">
              <w:rPr>
                <w:sz w:val="21"/>
                <w:szCs w:val="21"/>
              </w:rPr>
              <w:t>；</w:t>
            </w:r>
          </w:p>
          <w:p w14:paraId="0603023E" w14:textId="2C1A116A" w:rsidR="00DC2A0F" w:rsidRPr="00ED132E" w:rsidRDefault="00AB5821" w:rsidP="00DC2A0F">
            <w:pPr>
              <w:jc w:val="both"/>
              <w:rPr>
                <w:sz w:val="21"/>
                <w:szCs w:val="21"/>
              </w:rPr>
            </w:pPr>
            <w:r w:rsidRPr="00874C16">
              <w:rPr>
                <w:sz w:val="21"/>
                <w:szCs w:val="21"/>
              </w:rPr>
              <w:t>3、</w:t>
            </w:r>
            <w:r w:rsidR="00177C9D">
              <w:rPr>
                <w:rFonts w:hint="eastAsia"/>
                <w:sz w:val="21"/>
                <w:szCs w:val="21"/>
              </w:rPr>
              <w:t>了解期货各品种的上下游产业链关系</w:t>
            </w:r>
            <w:r w:rsidR="00DC2A0F" w:rsidRPr="00ED132E">
              <w:rPr>
                <w:rFonts w:hint="eastAsia"/>
                <w:sz w:val="21"/>
                <w:szCs w:val="21"/>
              </w:rPr>
              <w:t>；</w:t>
            </w:r>
          </w:p>
          <w:p w14:paraId="4312B40F" w14:textId="77777777" w:rsidR="001027F5" w:rsidRDefault="00DC2A0F" w:rsidP="00874C16">
            <w:pPr>
              <w:jc w:val="both"/>
              <w:rPr>
                <w:rFonts w:hint="eastAsia"/>
                <w:sz w:val="21"/>
                <w:szCs w:val="21"/>
              </w:rPr>
            </w:pPr>
            <w:r>
              <w:rPr>
                <w:rFonts w:hint="eastAsia"/>
                <w:sz w:val="21"/>
                <w:szCs w:val="21"/>
              </w:rPr>
              <w:t>4、</w:t>
            </w:r>
            <w:r w:rsidR="001027F5">
              <w:rPr>
                <w:sz w:val="21"/>
                <w:szCs w:val="21"/>
              </w:rPr>
              <w:t>掌握期货投资的基本交易制度</w:t>
            </w:r>
            <w:r w:rsidR="001027F5" w:rsidRPr="00874C16">
              <w:rPr>
                <w:sz w:val="21"/>
                <w:szCs w:val="21"/>
              </w:rPr>
              <w:t>；</w:t>
            </w:r>
          </w:p>
          <w:p w14:paraId="67D15329" w14:textId="77777777" w:rsidR="00ED132E" w:rsidRDefault="00ED132E" w:rsidP="00DC2A0F">
            <w:pPr>
              <w:jc w:val="both"/>
              <w:rPr>
                <w:rFonts w:hint="eastAsia"/>
                <w:sz w:val="21"/>
                <w:szCs w:val="21"/>
              </w:rPr>
            </w:pPr>
            <w:r>
              <w:rPr>
                <w:rFonts w:hint="eastAsia"/>
                <w:sz w:val="21"/>
                <w:szCs w:val="21"/>
              </w:rPr>
              <w:t>5、</w:t>
            </w:r>
            <w:r w:rsidR="001027F5">
              <w:rPr>
                <w:rFonts w:hint="eastAsia"/>
                <w:sz w:val="21"/>
                <w:szCs w:val="21"/>
              </w:rPr>
              <w:t>了解</w:t>
            </w:r>
            <w:r w:rsidR="00177C9D">
              <w:rPr>
                <w:rFonts w:hint="eastAsia"/>
                <w:sz w:val="21"/>
                <w:szCs w:val="21"/>
              </w:rPr>
              <w:t>期货投资</w:t>
            </w:r>
            <w:r w:rsidR="001027F5">
              <w:rPr>
                <w:rFonts w:hint="eastAsia"/>
                <w:sz w:val="21"/>
                <w:szCs w:val="21"/>
              </w:rPr>
              <w:t>的基本面分析；</w:t>
            </w:r>
          </w:p>
          <w:p w14:paraId="33567C76" w14:textId="3FD7BE64" w:rsidR="001027F5" w:rsidRPr="001027F5" w:rsidRDefault="001027F5" w:rsidP="001027F5">
            <w:pPr>
              <w:jc w:val="both"/>
              <w:rPr>
                <w:sz w:val="21"/>
                <w:szCs w:val="21"/>
              </w:rPr>
            </w:pPr>
            <w:r>
              <w:rPr>
                <w:rFonts w:hint="eastAsia"/>
                <w:sz w:val="21"/>
                <w:szCs w:val="21"/>
              </w:rPr>
              <w:t>6、</w:t>
            </w:r>
            <w:r>
              <w:rPr>
                <w:sz w:val="21"/>
                <w:szCs w:val="21"/>
              </w:rPr>
              <w:t>掌握期货投资的技术分析；</w:t>
            </w:r>
          </w:p>
        </w:tc>
        <w:tc>
          <w:tcPr>
            <w:tcW w:w="2977" w:type="dxa"/>
          </w:tcPr>
          <w:p w14:paraId="06E8A207" w14:textId="7F79B170" w:rsidR="00350B21" w:rsidRDefault="00DB031B" w:rsidP="00F628AA">
            <w:pPr>
              <w:rPr>
                <w:sz w:val="21"/>
                <w:szCs w:val="21"/>
              </w:rPr>
            </w:pPr>
            <w:r>
              <w:rPr>
                <w:rFonts w:hint="eastAsia"/>
                <w:sz w:val="21"/>
                <w:szCs w:val="21"/>
              </w:rPr>
              <w:t>5</w:t>
            </w:r>
            <w:r w:rsidR="002640F5">
              <w:rPr>
                <w:rFonts w:hint="eastAsia"/>
                <w:sz w:val="21"/>
                <w:szCs w:val="21"/>
              </w:rPr>
              <w:t>-1</w:t>
            </w:r>
            <w:r w:rsidR="004841F9">
              <w:rPr>
                <w:rFonts w:hint="eastAsia"/>
                <w:sz w:val="21"/>
                <w:szCs w:val="21"/>
              </w:rPr>
              <w:t>：</w:t>
            </w:r>
            <w:r w:rsidR="00F628AA" w:rsidRPr="00F628AA">
              <w:rPr>
                <w:rFonts w:hint="eastAsia"/>
                <w:sz w:val="21"/>
                <w:szCs w:val="21"/>
              </w:rPr>
              <w:t>培养拥有宽厚扎实的经济、金融学和投资理论基础，</w:t>
            </w:r>
            <w:r w:rsidR="008C2145">
              <w:rPr>
                <w:rFonts w:hint="eastAsia"/>
                <w:sz w:val="21"/>
                <w:szCs w:val="21"/>
              </w:rPr>
              <w:t>以及基本的期货投资交易应用</w:t>
            </w:r>
            <w:r w:rsidR="00F628AA" w:rsidRPr="00F628AA">
              <w:rPr>
                <w:rFonts w:hint="eastAsia"/>
                <w:sz w:val="21"/>
                <w:szCs w:val="21"/>
              </w:rPr>
              <w:t>能力；</w:t>
            </w:r>
            <w:r w:rsidR="008C2145">
              <w:rPr>
                <w:sz w:val="21"/>
                <w:szCs w:val="21"/>
              </w:rPr>
              <w:t xml:space="preserve"> </w:t>
            </w:r>
          </w:p>
          <w:p w14:paraId="2A13933B" w14:textId="47102E21" w:rsidR="00DB031B" w:rsidRPr="00A121AA" w:rsidRDefault="00DB031B" w:rsidP="00DB031B">
            <w:pPr>
              <w:rPr>
                <w:sz w:val="21"/>
                <w:szCs w:val="21"/>
              </w:rPr>
            </w:pPr>
            <w:r w:rsidRPr="00ED132E">
              <w:rPr>
                <w:sz w:val="21"/>
                <w:szCs w:val="21"/>
              </w:rPr>
              <w:t>6</w:t>
            </w:r>
            <w:r w:rsidRPr="00ED132E">
              <w:rPr>
                <w:rFonts w:hint="eastAsia"/>
                <w:sz w:val="21"/>
                <w:szCs w:val="21"/>
              </w:rPr>
              <w:t>-</w:t>
            </w:r>
            <w:r w:rsidRPr="00ED132E">
              <w:rPr>
                <w:sz w:val="21"/>
                <w:szCs w:val="21"/>
              </w:rPr>
              <w:t>2：</w:t>
            </w:r>
            <w:r w:rsidR="008C2145">
              <w:rPr>
                <w:rFonts w:hint="eastAsia"/>
                <w:sz w:val="21"/>
                <w:szCs w:val="21"/>
              </w:rPr>
              <w:t>熟练运用现代投资应用软件</w:t>
            </w:r>
            <w:r w:rsidRPr="00ED132E">
              <w:rPr>
                <w:rFonts w:hint="eastAsia"/>
                <w:sz w:val="21"/>
                <w:szCs w:val="21"/>
              </w:rPr>
              <w:t>；</w:t>
            </w:r>
          </w:p>
        </w:tc>
        <w:tc>
          <w:tcPr>
            <w:tcW w:w="1559" w:type="dxa"/>
            <w:vAlign w:val="center"/>
          </w:tcPr>
          <w:p w14:paraId="46AC4A6F" w14:textId="3140B4E7" w:rsidR="00AB5821" w:rsidRPr="00AB5821" w:rsidRDefault="00DB031B" w:rsidP="00AB5821">
            <w:pPr>
              <w:shd w:val="clear" w:color="auto" w:fill="FFFFFF"/>
              <w:spacing w:before="75" w:after="75"/>
              <w:ind w:right="75"/>
              <w:jc w:val="both"/>
              <w:rPr>
                <w:sz w:val="21"/>
                <w:szCs w:val="21"/>
              </w:rPr>
            </w:pPr>
            <w:r>
              <w:rPr>
                <w:rFonts w:hint="eastAsia"/>
                <w:sz w:val="21"/>
                <w:szCs w:val="21"/>
              </w:rPr>
              <w:t>5</w:t>
            </w:r>
            <w:r w:rsidR="00AB5821" w:rsidRPr="00AB5821">
              <w:rPr>
                <w:sz w:val="21"/>
                <w:szCs w:val="21"/>
              </w:rPr>
              <w:t>.专业知识</w:t>
            </w:r>
          </w:p>
          <w:p w14:paraId="4C03F821" w14:textId="672DDC8D" w:rsidR="00AB5821" w:rsidRPr="008A7C11" w:rsidRDefault="00DB031B" w:rsidP="00AB5821">
            <w:pPr>
              <w:shd w:val="clear" w:color="auto" w:fill="FFFFFF"/>
              <w:spacing w:before="75" w:after="75"/>
              <w:ind w:right="75"/>
              <w:jc w:val="both"/>
              <w:rPr>
                <w:sz w:val="21"/>
                <w:szCs w:val="21"/>
              </w:rPr>
            </w:pPr>
            <w:r>
              <w:rPr>
                <w:rFonts w:hint="eastAsia"/>
                <w:sz w:val="21"/>
                <w:szCs w:val="21"/>
              </w:rPr>
              <w:t>6.工具性知识</w:t>
            </w:r>
          </w:p>
        </w:tc>
      </w:tr>
      <w:tr w:rsidR="00AB5821" w:rsidRPr="008A7C11" w14:paraId="7620E557" w14:textId="77777777" w:rsidTr="00E729C2">
        <w:trPr>
          <w:trHeight w:val="739"/>
        </w:trPr>
        <w:tc>
          <w:tcPr>
            <w:tcW w:w="534" w:type="dxa"/>
            <w:vAlign w:val="center"/>
          </w:tcPr>
          <w:p w14:paraId="3931D6BE" w14:textId="77777777" w:rsidR="00AB5821" w:rsidRPr="008A7C11" w:rsidRDefault="00AB5821" w:rsidP="00401CC5">
            <w:pPr>
              <w:tabs>
                <w:tab w:val="left" w:pos="1440"/>
              </w:tabs>
              <w:jc w:val="center"/>
              <w:outlineLvl w:val="0"/>
              <w:rPr>
                <w:b/>
              </w:rPr>
            </w:pPr>
            <w:r w:rsidRPr="008A7C11">
              <w:rPr>
                <w:rFonts w:hint="eastAsia"/>
                <w:b/>
              </w:rPr>
              <w:t>能</w:t>
            </w:r>
          </w:p>
          <w:p w14:paraId="4807FDFB" w14:textId="77777777" w:rsidR="00AB5821" w:rsidRPr="008A7C11" w:rsidRDefault="00AB5821" w:rsidP="00401CC5">
            <w:pPr>
              <w:tabs>
                <w:tab w:val="left" w:pos="1440"/>
              </w:tabs>
              <w:jc w:val="center"/>
              <w:outlineLvl w:val="0"/>
              <w:rPr>
                <w:b/>
              </w:rPr>
            </w:pPr>
            <w:r w:rsidRPr="008A7C11">
              <w:rPr>
                <w:rFonts w:hint="eastAsia"/>
                <w:b/>
              </w:rPr>
              <w:t>力</w:t>
            </w:r>
          </w:p>
          <w:p w14:paraId="75A7608B" w14:textId="77777777" w:rsidR="00AB5821" w:rsidRPr="008A7C11" w:rsidRDefault="00AB5821" w:rsidP="00401CC5">
            <w:pPr>
              <w:tabs>
                <w:tab w:val="left" w:pos="1440"/>
              </w:tabs>
              <w:jc w:val="center"/>
              <w:outlineLvl w:val="0"/>
              <w:rPr>
                <w:b/>
              </w:rPr>
            </w:pPr>
            <w:r w:rsidRPr="008A7C11">
              <w:rPr>
                <w:rFonts w:hint="eastAsia"/>
                <w:b/>
              </w:rPr>
              <w:t>目</w:t>
            </w:r>
          </w:p>
          <w:p w14:paraId="312FB6F3" w14:textId="77777777" w:rsidR="00AB5821" w:rsidRPr="008A7C11" w:rsidRDefault="00AB5821" w:rsidP="00401CC5">
            <w:pPr>
              <w:tabs>
                <w:tab w:val="left" w:pos="1440"/>
              </w:tabs>
              <w:jc w:val="center"/>
              <w:outlineLvl w:val="0"/>
              <w:rPr>
                <w:b/>
              </w:rPr>
            </w:pPr>
            <w:r w:rsidRPr="008A7C11">
              <w:rPr>
                <w:rFonts w:hint="eastAsia"/>
                <w:b/>
              </w:rPr>
              <w:t>标</w:t>
            </w:r>
          </w:p>
        </w:tc>
        <w:tc>
          <w:tcPr>
            <w:tcW w:w="3827" w:type="dxa"/>
            <w:vAlign w:val="center"/>
          </w:tcPr>
          <w:p w14:paraId="0E8A44E6" w14:textId="77777777" w:rsidR="00AB5821" w:rsidRPr="008A7C11" w:rsidRDefault="00AB5821" w:rsidP="00401CC5">
            <w:pPr>
              <w:tabs>
                <w:tab w:val="left" w:pos="1440"/>
              </w:tabs>
              <w:outlineLvl w:val="0"/>
              <w:rPr>
                <w:b/>
                <w:bCs/>
                <w:sz w:val="21"/>
                <w:szCs w:val="21"/>
              </w:rPr>
            </w:pPr>
            <w:r w:rsidRPr="008A7C11">
              <w:rPr>
                <w:rFonts w:hint="eastAsia"/>
                <w:b/>
                <w:bCs/>
                <w:sz w:val="21"/>
                <w:szCs w:val="21"/>
              </w:rPr>
              <w:t>目标2：</w:t>
            </w:r>
          </w:p>
          <w:p w14:paraId="2D276F37" w14:textId="0486DB8C" w:rsidR="00AB5821" w:rsidRDefault="00F628AA" w:rsidP="00401CC5">
            <w:pPr>
              <w:tabs>
                <w:tab w:val="left" w:pos="1440"/>
              </w:tabs>
              <w:jc w:val="both"/>
              <w:outlineLvl w:val="0"/>
              <w:rPr>
                <w:sz w:val="21"/>
                <w:szCs w:val="21"/>
              </w:rPr>
            </w:pPr>
            <w:r>
              <w:rPr>
                <w:rFonts w:hint="eastAsia"/>
                <w:sz w:val="21"/>
                <w:szCs w:val="21"/>
              </w:rPr>
              <w:t>1、</w:t>
            </w:r>
            <w:r w:rsidR="00FA035E">
              <w:rPr>
                <w:rFonts w:hint="eastAsia"/>
                <w:sz w:val="21"/>
                <w:szCs w:val="21"/>
              </w:rPr>
              <w:t>能够</w:t>
            </w:r>
            <w:r w:rsidR="001027F5">
              <w:rPr>
                <w:rFonts w:hint="eastAsia"/>
                <w:sz w:val="21"/>
                <w:szCs w:val="21"/>
              </w:rPr>
              <w:t>理解期货投资与现货的优缺点</w:t>
            </w:r>
            <w:r w:rsidRPr="00F628AA">
              <w:rPr>
                <w:rFonts w:hint="eastAsia"/>
                <w:sz w:val="21"/>
                <w:szCs w:val="21"/>
              </w:rPr>
              <w:t>。</w:t>
            </w:r>
          </w:p>
          <w:p w14:paraId="14CB7B12" w14:textId="4FAF7F00" w:rsidR="00F628AA" w:rsidRDefault="00F628AA" w:rsidP="00FA035E">
            <w:pPr>
              <w:tabs>
                <w:tab w:val="left" w:pos="1440"/>
              </w:tabs>
              <w:jc w:val="both"/>
              <w:outlineLvl w:val="0"/>
              <w:rPr>
                <w:sz w:val="21"/>
                <w:szCs w:val="21"/>
              </w:rPr>
            </w:pPr>
            <w:r>
              <w:rPr>
                <w:rFonts w:hint="eastAsia"/>
                <w:sz w:val="21"/>
                <w:szCs w:val="21"/>
              </w:rPr>
              <w:t>2、</w:t>
            </w:r>
            <w:r w:rsidR="00FA035E">
              <w:rPr>
                <w:rFonts w:hint="eastAsia"/>
                <w:sz w:val="21"/>
                <w:szCs w:val="21"/>
              </w:rPr>
              <w:t>能够</w:t>
            </w:r>
            <w:r w:rsidR="001027F5">
              <w:rPr>
                <w:rFonts w:hint="eastAsia"/>
                <w:sz w:val="21"/>
                <w:szCs w:val="21"/>
              </w:rPr>
              <w:t>熟练使用期货行情软件进行模拟交易</w:t>
            </w:r>
            <w:r>
              <w:rPr>
                <w:rFonts w:hint="eastAsia"/>
                <w:sz w:val="21"/>
                <w:szCs w:val="21"/>
              </w:rPr>
              <w:t>。</w:t>
            </w:r>
          </w:p>
          <w:p w14:paraId="6981DD01" w14:textId="1E132C09" w:rsidR="00275723" w:rsidRPr="00275723" w:rsidRDefault="00275723" w:rsidP="00275723">
            <w:pPr>
              <w:tabs>
                <w:tab w:val="left" w:pos="1440"/>
              </w:tabs>
              <w:jc w:val="both"/>
              <w:outlineLvl w:val="0"/>
              <w:rPr>
                <w:sz w:val="21"/>
                <w:szCs w:val="21"/>
              </w:rPr>
            </w:pPr>
            <w:r>
              <w:rPr>
                <w:rFonts w:hint="eastAsia"/>
                <w:sz w:val="21"/>
                <w:szCs w:val="21"/>
              </w:rPr>
              <w:t>3、能够运</w:t>
            </w:r>
            <w:r w:rsidRPr="00CB066A">
              <w:rPr>
                <w:szCs w:val="21"/>
              </w:rPr>
              <w:t>用</w:t>
            </w:r>
            <w:r w:rsidR="001027F5">
              <w:rPr>
                <w:rFonts w:hint="eastAsia"/>
                <w:szCs w:val="21"/>
              </w:rPr>
              <w:t>技术指标，基本面分析进行期货投资分析</w:t>
            </w:r>
            <w:r>
              <w:rPr>
                <w:rFonts w:hint="eastAsia"/>
                <w:szCs w:val="21"/>
              </w:rPr>
              <w:t>；</w:t>
            </w:r>
          </w:p>
        </w:tc>
        <w:tc>
          <w:tcPr>
            <w:tcW w:w="2977" w:type="dxa"/>
            <w:vAlign w:val="center"/>
          </w:tcPr>
          <w:p w14:paraId="447357BD" w14:textId="0A113178" w:rsidR="00D12EC4" w:rsidRPr="00D12EC4" w:rsidRDefault="00D12EC4" w:rsidP="00D12EC4">
            <w:pPr>
              <w:rPr>
                <w:sz w:val="21"/>
                <w:szCs w:val="21"/>
              </w:rPr>
            </w:pPr>
            <w:r w:rsidRPr="00D12EC4">
              <w:rPr>
                <w:sz w:val="21"/>
                <w:szCs w:val="21"/>
              </w:rPr>
              <w:t>9-1</w:t>
            </w:r>
            <w:r>
              <w:rPr>
                <w:sz w:val="21"/>
                <w:szCs w:val="21"/>
              </w:rPr>
              <w:t>：</w:t>
            </w:r>
            <w:r w:rsidRPr="00D12EC4">
              <w:rPr>
                <w:sz w:val="21"/>
                <w:szCs w:val="21"/>
              </w:rPr>
              <w:t>能够在金融</w:t>
            </w:r>
            <w:r w:rsidR="00A74598">
              <w:rPr>
                <w:sz w:val="21"/>
                <w:szCs w:val="21"/>
              </w:rPr>
              <w:t>投资</w:t>
            </w:r>
            <w:r w:rsidRPr="00D12EC4">
              <w:rPr>
                <w:sz w:val="21"/>
                <w:szCs w:val="21"/>
              </w:rPr>
              <w:t>实践活动中灵活运用所掌握的专业知识；</w:t>
            </w:r>
          </w:p>
          <w:p w14:paraId="7C00671B" w14:textId="4DDE9769" w:rsidR="00AB5821" w:rsidRPr="008A7C11" w:rsidRDefault="00D12EC4" w:rsidP="00A74598">
            <w:pPr>
              <w:rPr>
                <w:sz w:val="21"/>
                <w:szCs w:val="21"/>
              </w:rPr>
            </w:pPr>
            <w:r w:rsidRPr="00D12EC4">
              <w:rPr>
                <w:sz w:val="21"/>
                <w:szCs w:val="21"/>
              </w:rPr>
              <w:t>9-2</w:t>
            </w:r>
            <w:r>
              <w:rPr>
                <w:sz w:val="21"/>
                <w:szCs w:val="21"/>
              </w:rPr>
              <w:t>：</w:t>
            </w:r>
            <w:r w:rsidRPr="00D12EC4">
              <w:rPr>
                <w:sz w:val="21"/>
                <w:szCs w:val="21"/>
              </w:rPr>
              <w:t>能够对各种国内外的金融信息加以甄别、整理和加工，从而为</w:t>
            </w:r>
            <w:r w:rsidR="00A74598">
              <w:rPr>
                <w:sz w:val="21"/>
                <w:szCs w:val="21"/>
              </w:rPr>
              <w:t>实际期货投资分析提供有用高效信息</w:t>
            </w:r>
            <w:r w:rsidRPr="00D12EC4">
              <w:rPr>
                <w:sz w:val="21"/>
                <w:szCs w:val="21"/>
              </w:rPr>
              <w:t>；</w:t>
            </w:r>
          </w:p>
        </w:tc>
        <w:tc>
          <w:tcPr>
            <w:tcW w:w="1559" w:type="dxa"/>
            <w:vAlign w:val="center"/>
          </w:tcPr>
          <w:p w14:paraId="36806148" w14:textId="545993FF" w:rsidR="00AB5821" w:rsidRPr="008A7C11" w:rsidRDefault="00D12EC4" w:rsidP="000907D4">
            <w:pPr>
              <w:shd w:val="clear" w:color="auto" w:fill="FFFFFF"/>
              <w:spacing w:before="75" w:after="75"/>
              <w:ind w:right="75"/>
              <w:rPr>
                <w:sz w:val="21"/>
                <w:szCs w:val="21"/>
              </w:rPr>
            </w:pPr>
            <w:r>
              <w:rPr>
                <w:rFonts w:hint="eastAsia"/>
              </w:rPr>
              <w:t>9.实践应用能力</w:t>
            </w:r>
          </w:p>
        </w:tc>
      </w:tr>
      <w:tr w:rsidR="00AB5821" w:rsidRPr="008A7C11" w14:paraId="42DD566C" w14:textId="77777777" w:rsidTr="00E729C2">
        <w:trPr>
          <w:trHeight w:val="546"/>
        </w:trPr>
        <w:tc>
          <w:tcPr>
            <w:tcW w:w="534" w:type="dxa"/>
            <w:vAlign w:val="center"/>
          </w:tcPr>
          <w:p w14:paraId="7664EAC0" w14:textId="77777777" w:rsidR="00AB5821" w:rsidRPr="008A7C11" w:rsidRDefault="00AB5821" w:rsidP="00401CC5">
            <w:pPr>
              <w:tabs>
                <w:tab w:val="left" w:pos="1440"/>
              </w:tabs>
              <w:jc w:val="center"/>
              <w:outlineLvl w:val="0"/>
              <w:rPr>
                <w:b/>
              </w:rPr>
            </w:pPr>
            <w:r w:rsidRPr="008A7C11">
              <w:rPr>
                <w:rFonts w:hint="eastAsia"/>
                <w:b/>
              </w:rPr>
              <w:t>素</w:t>
            </w:r>
          </w:p>
          <w:p w14:paraId="188ECD46" w14:textId="77777777" w:rsidR="00AB5821" w:rsidRPr="008A7C11" w:rsidRDefault="00AB5821" w:rsidP="00401CC5">
            <w:pPr>
              <w:tabs>
                <w:tab w:val="left" w:pos="1440"/>
              </w:tabs>
              <w:jc w:val="center"/>
              <w:outlineLvl w:val="0"/>
              <w:rPr>
                <w:b/>
              </w:rPr>
            </w:pPr>
            <w:r w:rsidRPr="008A7C11">
              <w:rPr>
                <w:rFonts w:hint="eastAsia"/>
                <w:b/>
              </w:rPr>
              <w:t>质</w:t>
            </w:r>
          </w:p>
          <w:p w14:paraId="3965C448" w14:textId="77777777" w:rsidR="00AB5821" w:rsidRPr="008A7C11" w:rsidRDefault="00AB5821" w:rsidP="00401CC5">
            <w:pPr>
              <w:tabs>
                <w:tab w:val="left" w:pos="1440"/>
              </w:tabs>
              <w:jc w:val="center"/>
              <w:outlineLvl w:val="0"/>
              <w:rPr>
                <w:b/>
              </w:rPr>
            </w:pPr>
            <w:r w:rsidRPr="008A7C11">
              <w:rPr>
                <w:rFonts w:hint="eastAsia"/>
                <w:b/>
              </w:rPr>
              <w:t>目</w:t>
            </w:r>
          </w:p>
          <w:p w14:paraId="1027CD6F" w14:textId="77777777" w:rsidR="00AB5821" w:rsidRPr="008A7C11" w:rsidRDefault="00AB5821" w:rsidP="00401CC5">
            <w:pPr>
              <w:tabs>
                <w:tab w:val="left" w:pos="1440"/>
              </w:tabs>
              <w:jc w:val="center"/>
              <w:outlineLvl w:val="0"/>
              <w:rPr>
                <w:b/>
              </w:rPr>
            </w:pPr>
            <w:r w:rsidRPr="008A7C11">
              <w:rPr>
                <w:rFonts w:hint="eastAsia"/>
                <w:b/>
              </w:rPr>
              <w:lastRenderedPageBreak/>
              <w:t>标</w:t>
            </w:r>
          </w:p>
        </w:tc>
        <w:tc>
          <w:tcPr>
            <w:tcW w:w="3827" w:type="dxa"/>
            <w:vAlign w:val="center"/>
          </w:tcPr>
          <w:p w14:paraId="6200D58B" w14:textId="58E80FF7" w:rsidR="00AB5821" w:rsidRPr="008A7C11" w:rsidRDefault="00AB5821" w:rsidP="00401CC5">
            <w:pPr>
              <w:tabs>
                <w:tab w:val="left" w:pos="1440"/>
              </w:tabs>
              <w:outlineLvl w:val="0"/>
              <w:rPr>
                <w:sz w:val="21"/>
                <w:szCs w:val="21"/>
              </w:rPr>
            </w:pPr>
            <w:r w:rsidRPr="008A7C11">
              <w:rPr>
                <w:rFonts w:hint="eastAsia"/>
                <w:b/>
                <w:bCs/>
                <w:sz w:val="21"/>
                <w:szCs w:val="21"/>
              </w:rPr>
              <w:lastRenderedPageBreak/>
              <w:t>目标</w:t>
            </w:r>
            <w:r w:rsidR="006D44AA">
              <w:rPr>
                <w:rFonts w:hint="eastAsia"/>
                <w:b/>
                <w:bCs/>
                <w:sz w:val="21"/>
                <w:szCs w:val="21"/>
              </w:rPr>
              <w:t>3</w:t>
            </w:r>
            <w:r w:rsidRPr="008A7C11">
              <w:rPr>
                <w:rFonts w:hint="eastAsia"/>
                <w:b/>
                <w:bCs/>
                <w:sz w:val="21"/>
                <w:szCs w:val="21"/>
              </w:rPr>
              <w:t>：</w:t>
            </w:r>
          </w:p>
          <w:p w14:paraId="550D1481" w14:textId="44E5FC5E" w:rsidR="00AB5821" w:rsidRPr="008A7C11" w:rsidRDefault="000F2ED2" w:rsidP="00713CD6">
            <w:pPr>
              <w:rPr>
                <w:sz w:val="21"/>
                <w:szCs w:val="21"/>
              </w:rPr>
            </w:pPr>
            <w:r w:rsidRPr="000F2ED2">
              <w:rPr>
                <w:rFonts w:hint="eastAsia"/>
                <w:sz w:val="21"/>
                <w:szCs w:val="21"/>
              </w:rPr>
              <w:t>培养学生自主学习的意识，促使学生积极、主动地去探索、去思考，将外在的知识观念转化为其内部的精神财富；培</w:t>
            </w:r>
            <w:r w:rsidRPr="000F2ED2">
              <w:rPr>
                <w:rFonts w:hint="eastAsia"/>
                <w:sz w:val="21"/>
                <w:szCs w:val="21"/>
              </w:rPr>
              <w:lastRenderedPageBreak/>
              <w:t>养学生良好的信息素养，把信息技术作为支持终身学习和合作学习的手段；培养学生拥有和保持对新生事物开展探索的兴趣、勇气和精力，并积极和反复试错；特别是培养学生对投资领域的前沿知识、新兴产品的学习能力。</w:t>
            </w:r>
            <w:r w:rsidR="00713CD6" w:rsidRPr="008A7C11">
              <w:rPr>
                <w:sz w:val="21"/>
                <w:szCs w:val="21"/>
              </w:rPr>
              <w:t xml:space="preserve"> </w:t>
            </w:r>
          </w:p>
        </w:tc>
        <w:tc>
          <w:tcPr>
            <w:tcW w:w="2977" w:type="dxa"/>
            <w:vAlign w:val="center"/>
          </w:tcPr>
          <w:p w14:paraId="3839B085" w14:textId="6F7FE2BD" w:rsidR="00D12EC4" w:rsidRPr="00A121AA" w:rsidRDefault="00D12EC4" w:rsidP="00A121AA">
            <w:pPr>
              <w:rPr>
                <w:sz w:val="21"/>
                <w:szCs w:val="21"/>
              </w:rPr>
            </w:pPr>
            <w:r w:rsidRPr="00A121AA">
              <w:rPr>
                <w:rFonts w:hint="eastAsia"/>
                <w:sz w:val="21"/>
                <w:szCs w:val="21"/>
              </w:rPr>
              <w:lastRenderedPageBreak/>
              <w:t>3-</w:t>
            </w:r>
            <w:r w:rsidRPr="00A121AA">
              <w:rPr>
                <w:sz w:val="21"/>
                <w:szCs w:val="21"/>
              </w:rPr>
              <w:t>1：</w:t>
            </w:r>
            <w:r w:rsidRPr="00A121AA">
              <w:rPr>
                <w:rFonts w:hint="eastAsia"/>
                <w:sz w:val="21"/>
                <w:szCs w:val="21"/>
              </w:rPr>
              <w:t>了解国内外</w:t>
            </w:r>
            <w:r w:rsidR="00F21DB1">
              <w:rPr>
                <w:rFonts w:hint="eastAsia"/>
                <w:sz w:val="21"/>
                <w:szCs w:val="21"/>
              </w:rPr>
              <w:t>期货投资</w:t>
            </w:r>
            <w:r w:rsidRPr="00A121AA">
              <w:rPr>
                <w:rFonts w:hint="eastAsia"/>
                <w:sz w:val="21"/>
                <w:szCs w:val="21"/>
              </w:rPr>
              <w:t>发展动态</w:t>
            </w:r>
          </w:p>
          <w:p w14:paraId="5EEF7353" w14:textId="2EE8894D" w:rsidR="00D12EC4" w:rsidRPr="00A121AA" w:rsidRDefault="00D12EC4" w:rsidP="00A121AA">
            <w:pPr>
              <w:rPr>
                <w:sz w:val="21"/>
                <w:szCs w:val="21"/>
              </w:rPr>
            </w:pPr>
            <w:r w:rsidRPr="00A121AA">
              <w:rPr>
                <w:rFonts w:hint="eastAsia"/>
                <w:sz w:val="21"/>
                <w:szCs w:val="21"/>
              </w:rPr>
              <w:t>3-</w:t>
            </w:r>
            <w:r w:rsidRPr="00A121AA">
              <w:rPr>
                <w:sz w:val="21"/>
                <w:szCs w:val="21"/>
              </w:rPr>
              <w:t>3：</w:t>
            </w:r>
            <w:r w:rsidRPr="00A121AA">
              <w:rPr>
                <w:rFonts w:hint="eastAsia"/>
                <w:sz w:val="21"/>
                <w:szCs w:val="21"/>
              </w:rPr>
              <w:t>具备良好的职业道德和职业精神</w:t>
            </w:r>
          </w:p>
          <w:p w14:paraId="71D87EFD" w14:textId="6495D900" w:rsidR="00AB5821" w:rsidRPr="008A7C11" w:rsidRDefault="00D12EC4" w:rsidP="00A121AA">
            <w:pPr>
              <w:rPr>
                <w:sz w:val="21"/>
                <w:szCs w:val="21"/>
              </w:rPr>
            </w:pPr>
            <w:r w:rsidRPr="00A121AA">
              <w:rPr>
                <w:rFonts w:hint="eastAsia"/>
                <w:sz w:val="21"/>
                <w:szCs w:val="21"/>
              </w:rPr>
              <w:lastRenderedPageBreak/>
              <w:t>3-</w:t>
            </w:r>
            <w:r w:rsidRPr="00A121AA">
              <w:rPr>
                <w:sz w:val="21"/>
                <w:szCs w:val="21"/>
              </w:rPr>
              <w:t>4：</w:t>
            </w:r>
            <w:r w:rsidR="00F21DB1">
              <w:rPr>
                <w:rFonts w:hint="eastAsia"/>
                <w:sz w:val="21"/>
                <w:szCs w:val="21"/>
              </w:rPr>
              <w:t>具有一定的期货投资</w:t>
            </w:r>
            <w:r w:rsidRPr="00A121AA">
              <w:rPr>
                <w:rFonts w:hint="eastAsia"/>
                <w:sz w:val="21"/>
                <w:szCs w:val="21"/>
              </w:rPr>
              <w:t>风险管理意识</w:t>
            </w:r>
          </w:p>
        </w:tc>
        <w:tc>
          <w:tcPr>
            <w:tcW w:w="1559" w:type="dxa"/>
            <w:vAlign w:val="center"/>
          </w:tcPr>
          <w:p w14:paraId="198C9FDB" w14:textId="334115DB" w:rsidR="00AB5821" w:rsidRPr="008A7C11" w:rsidRDefault="00D12EC4" w:rsidP="00401CC5">
            <w:pPr>
              <w:shd w:val="clear" w:color="auto" w:fill="FFFFFF"/>
              <w:spacing w:before="75" w:after="75"/>
              <w:ind w:right="75"/>
              <w:rPr>
                <w:sz w:val="21"/>
                <w:szCs w:val="21"/>
              </w:rPr>
            </w:pPr>
            <w:r>
              <w:rPr>
                <w:rFonts w:hint="eastAsia"/>
                <w:sz w:val="21"/>
                <w:szCs w:val="21"/>
              </w:rPr>
              <w:lastRenderedPageBreak/>
              <w:t>3</w:t>
            </w:r>
            <w:r w:rsidR="006D44AA" w:rsidRPr="008A7C11">
              <w:rPr>
                <w:rFonts w:hint="eastAsia"/>
                <w:sz w:val="21"/>
                <w:szCs w:val="21"/>
              </w:rPr>
              <w:t>.</w:t>
            </w:r>
            <w:r w:rsidR="006D44AA">
              <w:rPr>
                <w:rFonts w:hint="eastAsia"/>
                <w:sz w:val="21"/>
                <w:szCs w:val="21"/>
              </w:rPr>
              <w:t>专业素质</w:t>
            </w:r>
          </w:p>
        </w:tc>
      </w:tr>
    </w:tbl>
    <w:p w14:paraId="40493A1C" w14:textId="77777777" w:rsidR="000A4178" w:rsidRPr="008A7C11" w:rsidRDefault="00913332" w:rsidP="00000E37">
      <w:pPr>
        <w:spacing w:line="360" w:lineRule="auto"/>
        <w:ind w:firstLineChars="250" w:firstLine="703"/>
        <w:rPr>
          <w:rFonts w:ascii="Times New Roman" w:cs="Times New Roman"/>
          <w:b/>
          <w:sz w:val="28"/>
          <w:szCs w:val="28"/>
        </w:rPr>
      </w:pPr>
      <w:r w:rsidRPr="008A7C11">
        <w:rPr>
          <w:rFonts w:ascii="Times New Roman" w:cs="Times New Roman" w:hint="eastAsia"/>
          <w:b/>
          <w:sz w:val="28"/>
          <w:szCs w:val="28"/>
        </w:rPr>
        <w:lastRenderedPageBreak/>
        <w:t>四、课程主要教学内容、学时安排及教学策略</w:t>
      </w:r>
    </w:p>
    <w:p w14:paraId="485F54DF" w14:textId="1FC5EA94" w:rsidR="000A4178" w:rsidRPr="00790A5F" w:rsidRDefault="00913332" w:rsidP="00000E37">
      <w:pPr>
        <w:spacing w:line="360" w:lineRule="auto"/>
        <w:ind w:firstLineChars="200" w:firstLine="562"/>
        <w:rPr>
          <w:rFonts w:ascii="Times New Roman" w:cs="Times New Roman"/>
          <w:b/>
          <w:sz w:val="28"/>
          <w:szCs w:val="28"/>
        </w:rPr>
      </w:pPr>
      <w:r w:rsidRPr="008A7C11">
        <w:rPr>
          <w:rFonts w:ascii="Times New Roman" w:cs="Times New Roman" w:hint="eastAsia"/>
          <w:b/>
          <w:sz w:val="28"/>
          <w:szCs w:val="28"/>
        </w:rPr>
        <w:t>（</w:t>
      </w:r>
      <w:r w:rsidR="009321E8" w:rsidRPr="008A7C11">
        <w:rPr>
          <w:rFonts w:ascii="Times New Roman" w:cs="Times New Roman" w:hint="eastAsia"/>
          <w:b/>
          <w:sz w:val="28"/>
          <w:szCs w:val="28"/>
        </w:rPr>
        <w:t>一</w:t>
      </w:r>
      <w:r w:rsidRPr="008A7C11">
        <w:rPr>
          <w:rFonts w:ascii="Times New Roman" w:cs="Times New Roman" w:hint="eastAsia"/>
          <w:b/>
          <w:sz w:val="28"/>
          <w:szCs w:val="28"/>
        </w:rPr>
        <w:t>）</w:t>
      </w:r>
      <w:r w:rsidR="00790A5F" w:rsidRPr="00790A5F">
        <w:rPr>
          <w:rFonts w:ascii="Times New Roman" w:cs="Times New Roman" w:hint="eastAsia"/>
          <w:b/>
          <w:sz w:val="28"/>
          <w:szCs w:val="28"/>
        </w:rPr>
        <w:t>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177"/>
        <w:gridCol w:w="1701"/>
        <w:gridCol w:w="898"/>
      </w:tblGrid>
      <w:tr w:rsidR="00F36453" w14:paraId="26F40820" w14:textId="77777777" w:rsidTr="00A91A24">
        <w:trPr>
          <w:trHeight w:val="606"/>
          <w:jc w:val="center"/>
        </w:trPr>
        <w:tc>
          <w:tcPr>
            <w:tcW w:w="1077" w:type="dxa"/>
            <w:tcMar>
              <w:left w:w="28" w:type="dxa"/>
              <w:right w:w="28" w:type="dxa"/>
            </w:tcMar>
            <w:vAlign w:val="center"/>
          </w:tcPr>
          <w:p w14:paraId="09549660" w14:textId="77777777" w:rsidR="00790A5F" w:rsidRDefault="00790A5F" w:rsidP="005C0063">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0D199B3F" w14:textId="77777777" w:rsidR="00790A5F" w:rsidRDefault="00790A5F" w:rsidP="005C0063">
            <w:pPr>
              <w:jc w:val="center"/>
              <w:rPr>
                <w:b/>
                <w:bCs/>
                <w:color w:val="000000" w:themeColor="text1"/>
                <w:sz w:val="21"/>
                <w:szCs w:val="21"/>
              </w:rPr>
            </w:pPr>
            <w:r>
              <w:rPr>
                <w:rFonts w:hint="eastAsia"/>
                <w:b/>
                <w:bCs/>
                <w:color w:val="000000" w:themeColor="text1"/>
                <w:sz w:val="21"/>
                <w:szCs w:val="21"/>
              </w:rPr>
              <w:t>学时</w:t>
            </w:r>
          </w:p>
        </w:tc>
        <w:tc>
          <w:tcPr>
            <w:tcW w:w="4177" w:type="dxa"/>
            <w:tcMar>
              <w:left w:w="28" w:type="dxa"/>
              <w:right w:w="28" w:type="dxa"/>
            </w:tcMar>
            <w:vAlign w:val="center"/>
          </w:tcPr>
          <w:p w14:paraId="2A658679" w14:textId="77777777" w:rsidR="00790A5F" w:rsidRDefault="00790A5F" w:rsidP="005C0063">
            <w:pPr>
              <w:jc w:val="center"/>
              <w:rPr>
                <w:b/>
                <w:bCs/>
                <w:color w:val="000000" w:themeColor="text1"/>
                <w:sz w:val="21"/>
                <w:szCs w:val="21"/>
              </w:rPr>
            </w:pPr>
            <w:r>
              <w:rPr>
                <w:rFonts w:hint="eastAsia"/>
                <w:b/>
                <w:bCs/>
                <w:color w:val="000000" w:themeColor="text1"/>
                <w:sz w:val="21"/>
                <w:szCs w:val="21"/>
              </w:rPr>
              <w:t>主要教学内容与策略</w:t>
            </w:r>
          </w:p>
        </w:tc>
        <w:tc>
          <w:tcPr>
            <w:tcW w:w="1701" w:type="dxa"/>
            <w:tcMar>
              <w:left w:w="28" w:type="dxa"/>
              <w:right w:w="28" w:type="dxa"/>
            </w:tcMar>
            <w:vAlign w:val="center"/>
          </w:tcPr>
          <w:p w14:paraId="13E4877B" w14:textId="77777777" w:rsidR="00790A5F" w:rsidRDefault="00790A5F" w:rsidP="005C0063">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412E4403" w14:textId="77777777" w:rsidR="00790A5F" w:rsidRDefault="00790A5F" w:rsidP="005C0063">
            <w:pPr>
              <w:jc w:val="center"/>
              <w:rPr>
                <w:b/>
                <w:bCs/>
                <w:color w:val="000000" w:themeColor="text1"/>
                <w:sz w:val="21"/>
                <w:szCs w:val="21"/>
              </w:rPr>
            </w:pPr>
            <w:r>
              <w:rPr>
                <w:rFonts w:hint="eastAsia"/>
                <w:b/>
                <w:bCs/>
                <w:color w:val="000000" w:themeColor="text1"/>
                <w:sz w:val="21"/>
                <w:szCs w:val="21"/>
              </w:rPr>
              <w:t>支撑课程目标</w:t>
            </w:r>
          </w:p>
        </w:tc>
      </w:tr>
      <w:tr w:rsidR="00F36453" w14:paraId="00B45FE9" w14:textId="77777777" w:rsidTr="00A91A24">
        <w:trPr>
          <w:trHeight w:val="951"/>
          <w:jc w:val="center"/>
        </w:trPr>
        <w:tc>
          <w:tcPr>
            <w:tcW w:w="1077" w:type="dxa"/>
            <w:vAlign w:val="center"/>
          </w:tcPr>
          <w:p w14:paraId="7AE86FB7" w14:textId="2B109C42" w:rsidR="00790A5F" w:rsidRDefault="001F3B03"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模块</w:t>
            </w:r>
            <w:proofErr w:type="gramStart"/>
            <w:r>
              <w:rPr>
                <w:rFonts w:asciiTheme="minorEastAsia" w:eastAsiaTheme="minorEastAsia" w:hAnsiTheme="minorEastAsia" w:hint="eastAsia"/>
                <w:sz w:val="21"/>
                <w:szCs w:val="21"/>
              </w:rPr>
              <w:t>一</w:t>
            </w:r>
            <w:proofErr w:type="gramEnd"/>
            <w:r>
              <w:rPr>
                <w:rFonts w:asciiTheme="minorEastAsia" w:eastAsiaTheme="minorEastAsia" w:hAnsiTheme="minorEastAsia" w:hint="eastAsia"/>
                <w:sz w:val="21"/>
                <w:szCs w:val="21"/>
              </w:rPr>
              <w:t>：</w:t>
            </w:r>
            <w:r w:rsidR="00A647A0">
              <w:rPr>
                <w:rFonts w:ascii="Helvetica" w:hAnsi="Helvetica" w:cs="Helvetica"/>
                <w:color w:val="333333"/>
                <w:sz w:val="21"/>
                <w:szCs w:val="21"/>
                <w:shd w:val="clear" w:color="auto" w:fill="FFFFFF"/>
              </w:rPr>
              <w:t>期货</w:t>
            </w:r>
            <w:r w:rsidR="00B53F30">
              <w:rPr>
                <w:rFonts w:ascii="Helvetica" w:hAnsi="Helvetica" w:cs="Helvetica"/>
                <w:color w:val="333333"/>
                <w:sz w:val="21"/>
                <w:szCs w:val="21"/>
                <w:shd w:val="clear" w:color="auto" w:fill="FFFFFF"/>
              </w:rPr>
              <w:t>市场概述</w:t>
            </w:r>
          </w:p>
        </w:tc>
        <w:tc>
          <w:tcPr>
            <w:tcW w:w="791" w:type="dxa"/>
            <w:vAlign w:val="center"/>
          </w:tcPr>
          <w:p w14:paraId="4212B33F" w14:textId="21C52686" w:rsidR="00790A5F" w:rsidRDefault="00AB655C" w:rsidP="005C006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177" w:type="dxa"/>
            <w:vAlign w:val="center"/>
          </w:tcPr>
          <w:p w14:paraId="627343CA" w14:textId="52DAB6C2" w:rsidR="00790A5F" w:rsidRDefault="00790A5F"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B53F30">
              <w:rPr>
                <w:rFonts w:asciiTheme="minorEastAsia" w:eastAsiaTheme="minorEastAsia" w:hAnsiTheme="minorEastAsia"/>
                <w:color w:val="333333"/>
                <w:sz w:val="21"/>
                <w:szCs w:val="21"/>
              </w:rPr>
              <w:t>期货市场</w:t>
            </w:r>
            <w:r w:rsidR="008B0BA3">
              <w:rPr>
                <w:rFonts w:asciiTheme="minorEastAsia" w:eastAsiaTheme="minorEastAsia" w:hAnsiTheme="minorEastAsia"/>
                <w:color w:val="333333"/>
                <w:sz w:val="21"/>
                <w:szCs w:val="21"/>
              </w:rPr>
              <w:t>对现货大宗商品的意义</w:t>
            </w:r>
            <w:r w:rsidR="00E512DD">
              <w:rPr>
                <w:rFonts w:asciiTheme="minorEastAsia" w:eastAsiaTheme="minorEastAsia" w:hAnsiTheme="minorEastAsia"/>
                <w:color w:val="333333"/>
                <w:sz w:val="21"/>
                <w:szCs w:val="21"/>
              </w:rPr>
              <w:t>、期货品种及特性</w:t>
            </w:r>
            <w:r w:rsidR="008B0BA3">
              <w:rPr>
                <w:rFonts w:asciiTheme="minorEastAsia" w:eastAsiaTheme="minorEastAsia" w:hAnsiTheme="minorEastAsia"/>
                <w:color w:val="333333"/>
                <w:sz w:val="21"/>
                <w:szCs w:val="21"/>
              </w:rPr>
              <w:t xml:space="preserve"> </w:t>
            </w:r>
          </w:p>
          <w:p w14:paraId="7AFC764B" w14:textId="4BF83534" w:rsidR="00790A5F" w:rsidRDefault="00790A5F"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B53F30">
              <w:rPr>
                <w:rFonts w:asciiTheme="minorEastAsia" w:eastAsiaTheme="minorEastAsia" w:hAnsiTheme="minorEastAsia"/>
                <w:color w:val="333333"/>
                <w:sz w:val="21"/>
                <w:szCs w:val="21"/>
              </w:rPr>
              <w:t>期货</w:t>
            </w:r>
            <w:r w:rsidR="00355A9A">
              <w:rPr>
                <w:rFonts w:asciiTheme="minorEastAsia" w:eastAsiaTheme="minorEastAsia" w:hAnsiTheme="minorEastAsia"/>
                <w:color w:val="333333"/>
                <w:sz w:val="21"/>
                <w:szCs w:val="21"/>
              </w:rPr>
              <w:t>市场与大宗商品现货的区别</w:t>
            </w:r>
            <w:r w:rsidR="005A0C6D">
              <w:rPr>
                <w:rFonts w:ascii="Tahoma" w:hAnsi="Tahoma" w:cs="Tahoma"/>
                <w:color w:val="404040"/>
                <w:sz w:val="21"/>
                <w:szCs w:val="21"/>
                <w:shd w:val="clear" w:color="auto" w:fill="FFFFFF"/>
              </w:rPr>
              <w:t>。</w:t>
            </w:r>
          </w:p>
          <w:p w14:paraId="42531A40" w14:textId="57532831" w:rsidR="00790A5F" w:rsidRDefault="00790A5F" w:rsidP="005C0063">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介绍</w:t>
            </w:r>
            <w:r w:rsidR="00B53F30">
              <w:rPr>
                <w:rFonts w:asciiTheme="minorEastAsia" w:eastAsiaTheme="minorEastAsia" w:hAnsiTheme="minorEastAsia"/>
                <w:color w:val="333333"/>
                <w:sz w:val="21"/>
                <w:szCs w:val="21"/>
              </w:rPr>
              <w:t>期货市场存在对大宗商品现货商的意义和必要性</w:t>
            </w:r>
            <w:r>
              <w:rPr>
                <w:rFonts w:asciiTheme="minorEastAsia" w:eastAsiaTheme="minorEastAsia" w:hAnsiTheme="minorEastAsia" w:hint="eastAsia"/>
                <w:color w:val="333333"/>
                <w:sz w:val="21"/>
                <w:szCs w:val="21"/>
              </w:rPr>
              <w:t>。</w:t>
            </w:r>
            <w:r w:rsidR="00B53F30">
              <w:rPr>
                <w:rFonts w:asciiTheme="minorEastAsia" w:eastAsiaTheme="minorEastAsia" w:hAnsiTheme="minorEastAsia" w:hint="eastAsia"/>
                <w:color w:val="333333"/>
                <w:sz w:val="21"/>
                <w:szCs w:val="21"/>
              </w:rPr>
              <w:t>期货市场操纵对社会行业的危害。</w:t>
            </w:r>
          </w:p>
          <w:p w14:paraId="0922DE99" w14:textId="357C6978" w:rsidR="00790A5F" w:rsidRDefault="00790A5F" w:rsidP="00D54408">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D54408">
              <w:rPr>
                <w:rFonts w:asciiTheme="minorEastAsia" w:eastAsiaTheme="minorEastAsia" w:hAnsiTheme="minorEastAsia" w:hint="eastAsia"/>
                <w:color w:val="333333"/>
                <w:sz w:val="21"/>
                <w:szCs w:val="21"/>
              </w:rPr>
              <w:t>线下教学。主要通过期货市场历史发展时间线索，讲述期货市场来源以及存在的意义</w:t>
            </w:r>
            <w:r>
              <w:rPr>
                <w:rFonts w:asciiTheme="minorEastAsia" w:eastAsiaTheme="minorEastAsia" w:hAnsiTheme="minorEastAsia" w:hint="eastAsia"/>
                <w:color w:val="333333"/>
                <w:sz w:val="21"/>
                <w:szCs w:val="21"/>
              </w:rPr>
              <w:t>。</w:t>
            </w:r>
          </w:p>
        </w:tc>
        <w:tc>
          <w:tcPr>
            <w:tcW w:w="1701" w:type="dxa"/>
            <w:vAlign w:val="center"/>
          </w:tcPr>
          <w:p w14:paraId="4C89037E" w14:textId="7912EE4A" w:rsidR="00790A5F" w:rsidRDefault="00790A5F"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765F4A">
              <w:rPr>
                <w:rFonts w:asciiTheme="minorEastAsia" w:eastAsiaTheme="minorEastAsia" w:hAnsiTheme="minorEastAsia" w:hint="eastAsia"/>
                <w:color w:val="000000" w:themeColor="text1"/>
                <w:sz w:val="21"/>
                <w:szCs w:val="21"/>
              </w:rPr>
              <w:t>随堂练习</w:t>
            </w:r>
          </w:p>
          <w:p w14:paraId="3F57D6E2" w14:textId="44B228BD" w:rsidR="00790A5F" w:rsidRDefault="00AE7BAE" w:rsidP="00AE7BA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 xml:space="preserve"> </w:t>
            </w:r>
          </w:p>
        </w:tc>
        <w:tc>
          <w:tcPr>
            <w:tcW w:w="898" w:type="dxa"/>
            <w:vAlign w:val="center"/>
          </w:tcPr>
          <w:p w14:paraId="27DB7B56" w14:textId="77777777" w:rsidR="00790A5F" w:rsidRDefault="00790A5F"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2A1766EA" w14:textId="77777777" w:rsidR="00790A5F" w:rsidRDefault="00790A5F"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ED3DC39" w14:textId="77777777" w:rsidR="00790A5F" w:rsidRDefault="00790A5F" w:rsidP="005C0063">
            <w:pPr>
              <w:rPr>
                <w:rFonts w:asciiTheme="minorEastAsia" w:eastAsiaTheme="minorEastAsia" w:hAnsiTheme="minorEastAsia"/>
                <w:color w:val="000000" w:themeColor="text1"/>
                <w:sz w:val="21"/>
                <w:szCs w:val="21"/>
              </w:rPr>
            </w:pPr>
          </w:p>
        </w:tc>
      </w:tr>
      <w:tr w:rsidR="00F36453" w14:paraId="6564DE20" w14:textId="77777777" w:rsidTr="00A91A24">
        <w:trPr>
          <w:trHeight w:val="2719"/>
          <w:jc w:val="center"/>
        </w:trPr>
        <w:tc>
          <w:tcPr>
            <w:tcW w:w="1077" w:type="dxa"/>
            <w:vAlign w:val="center"/>
          </w:tcPr>
          <w:p w14:paraId="22D02206" w14:textId="1877CE77" w:rsidR="00702CB5" w:rsidRDefault="00702CB5"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模块二：</w:t>
            </w:r>
            <w:r w:rsidR="00B53F30">
              <w:rPr>
                <w:rFonts w:asciiTheme="minorEastAsia" w:eastAsiaTheme="minorEastAsia" w:hAnsiTheme="minorEastAsia"/>
                <w:sz w:val="21"/>
                <w:szCs w:val="21"/>
              </w:rPr>
              <w:t>期货行情软件</w:t>
            </w:r>
            <w:r w:rsidR="00AB655C">
              <w:rPr>
                <w:rFonts w:asciiTheme="minorEastAsia" w:eastAsiaTheme="minorEastAsia" w:hAnsiTheme="minorEastAsia"/>
                <w:sz w:val="21"/>
                <w:szCs w:val="21"/>
              </w:rPr>
              <w:t>下载及</w:t>
            </w:r>
            <w:r w:rsidR="00B53F30">
              <w:rPr>
                <w:rFonts w:asciiTheme="minorEastAsia" w:eastAsiaTheme="minorEastAsia" w:hAnsiTheme="minorEastAsia"/>
                <w:sz w:val="21"/>
                <w:szCs w:val="21"/>
              </w:rPr>
              <w:t>应用</w:t>
            </w:r>
          </w:p>
        </w:tc>
        <w:tc>
          <w:tcPr>
            <w:tcW w:w="791" w:type="dxa"/>
            <w:vAlign w:val="center"/>
          </w:tcPr>
          <w:p w14:paraId="25B5F262" w14:textId="642B2656" w:rsidR="00702CB5" w:rsidRDefault="00AB655C" w:rsidP="005C006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177" w:type="dxa"/>
            <w:vAlign w:val="center"/>
          </w:tcPr>
          <w:p w14:paraId="39DCA20D" w14:textId="1C589926" w:rsidR="0080411F" w:rsidRDefault="00702CB5"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7728B2">
              <w:rPr>
                <w:rFonts w:asciiTheme="minorEastAsia" w:eastAsiaTheme="minorEastAsia" w:hAnsiTheme="minorEastAsia"/>
                <w:color w:val="333333"/>
                <w:sz w:val="21"/>
                <w:szCs w:val="21"/>
              </w:rPr>
              <w:t>期货行情软件下载、及应用</w:t>
            </w:r>
          </w:p>
          <w:p w14:paraId="0DD82FF4" w14:textId="78CB0AAF" w:rsidR="00702CB5" w:rsidRDefault="00702CB5"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7728B2">
              <w:rPr>
                <w:rFonts w:asciiTheme="minorEastAsia" w:eastAsiaTheme="minorEastAsia" w:hAnsiTheme="minorEastAsia" w:hint="eastAsia"/>
                <w:color w:val="333333"/>
                <w:sz w:val="21"/>
                <w:szCs w:val="21"/>
              </w:rPr>
              <w:t>期货行情软件应用</w:t>
            </w:r>
            <w:r>
              <w:rPr>
                <w:rFonts w:ascii="Tahoma" w:hAnsi="Tahoma" w:cs="Tahoma"/>
                <w:color w:val="404040"/>
                <w:sz w:val="21"/>
                <w:szCs w:val="21"/>
                <w:shd w:val="clear" w:color="auto" w:fill="FFFFFF"/>
              </w:rPr>
              <w:t>。</w:t>
            </w:r>
          </w:p>
          <w:p w14:paraId="1EABB36B" w14:textId="5FF93D20" w:rsidR="00702CB5" w:rsidRDefault="00702CB5" w:rsidP="007728B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w:t>
            </w:r>
            <w:r w:rsidR="007728B2">
              <w:rPr>
                <w:rFonts w:asciiTheme="minorEastAsia" w:eastAsiaTheme="minorEastAsia" w:hAnsiTheme="minorEastAsia" w:hint="eastAsia"/>
                <w:color w:val="333333"/>
                <w:sz w:val="21"/>
                <w:szCs w:val="21"/>
              </w:rPr>
              <w:t>讲解和演示</w:t>
            </w:r>
            <w:r>
              <w:rPr>
                <w:rFonts w:asciiTheme="minorEastAsia" w:eastAsiaTheme="minorEastAsia" w:hAnsiTheme="minorEastAsia" w:hint="eastAsia"/>
                <w:color w:val="333333"/>
                <w:sz w:val="21"/>
                <w:szCs w:val="21"/>
              </w:rPr>
              <w:t>。</w:t>
            </w:r>
          </w:p>
        </w:tc>
        <w:tc>
          <w:tcPr>
            <w:tcW w:w="1701" w:type="dxa"/>
            <w:vAlign w:val="center"/>
          </w:tcPr>
          <w:p w14:paraId="24ED1807" w14:textId="593DBE4E" w:rsidR="00F36453" w:rsidRDefault="00F36453"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7728B2">
              <w:rPr>
                <w:rFonts w:asciiTheme="minorEastAsia" w:eastAsiaTheme="minorEastAsia" w:hAnsiTheme="minorEastAsia" w:hint="eastAsia"/>
                <w:color w:val="000000" w:themeColor="text1"/>
                <w:sz w:val="21"/>
                <w:szCs w:val="21"/>
              </w:rPr>
              <w:t>预习期货</w:t>
            </w:r>
            <w:r>
              <w:rPr>
                <w:rFonts w:asciiTheme="minorEastAsia" w:eastAsiaTheme="minorEastAsia" w:hAnsiTheme="minorEastAsia"/>
                <w:color w:val="333333"/>
                <w:sz w:val="21"/>
                <w:szCs w:val="21"/>
              </w:rPr>
              <w:t>基本知识；</w:t>
            </w:r>
          </w:p>
          <w:p w14:paraId="5E383B92" w14:textId="022ED5B3" w:rsidR="00702CB5" w:rsidRDefault="00702CB5"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课堂：随堂</w:t>
            </w:r>
            <w:r w:rsidR="007728B2">
              <w:rPr>
                <w:rFonts w:asciiTheme="minorEastAsia" w:eastAsiaTheme="minorEastAsia" w:hAnsiTheme="minorEastAsia" w:hint="eastAsia"/>
                <w:color w:val="000000" w:themeColor="text1"/>
                <w:sz w:val="21"/>
                <w:szCs w:val="21"/>
              </w:rPr>
              <w:t>模拟练习软件的下载及应用</w:t>
            </w:r>
          </w:p>
          <w:p w14:paraId="3C0ED8B4" w14:textId="46716730" w:rsidR="00702CB5" w:rsidRDefault="00702CB5" w:rsidP="00765F4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716CD0">
              <w:rPr>
                <w:rFonts w:asciiTheme="minorEastAsia" w:eastAsiaTheme="minorEastAsia" w:hAnsiTheme="minorEastAsia" w:hint="eastAsia"/>
                <w:color w:val="000000" w:themeColor="text1"/>
                <w:sz w:val="21"/>
                <w:szCs w:val="21"/>
              </w:rPr>
              <w:t>用具体</w:t>
            </w:r>
            <w:r w:rsidR="007728B2">
              <w:rPr>
                <w:rFonts w:asciiTheme="minorEastAsia" w:eastAsiaTheme="minorEastAsia" w:hAnsiTheme="minorEastAsia" w:hint="eastAsia"/>
                <w:color w:val="000000" w:themeColor="text1"/>
                <w:sz w:val="21"/>
                <w:szCs w:val="21"/>
              </w:rPr>
              <w:t>的期货品种进行模拟交易</w:t>
            </w:r>
          </w:p>
        </w:tc>
        <w:tc>
          <w:tcPr>
            <w:tcW w:w="898" w:type="dxa"/>
            <w:vAlign w:val="center"/>
          </w:tcPr>
          <w:p w14:paraId="259B3AAF" w14:textId="77777777" w:rsidR="00702CB5" w:rsidRDefault="00702CB5"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4F26FFCC" w14:textId="2FA67848" w:rsidR="00702CB5" w:rsidRDefault="00702CB5"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716CD0">
              <w:rPr>
                <w:rFonts w:asciiTheme="minorEastAsia" w:eastAsiaTheme="minorEastAsia" w:hAnsiTheme="minorEastAsia" w:hint="eastAsia"/>
                <w:color w:val="000000" w:themeColor="text1"/>
                <w:sz w:val="21"/>
                <w:szCs w:val="21"/>
              </w:rPr>
              <w:t>2</w:t>
            </w:r>
          </w:p>
          <w:p w14:paraId="246F8598" w14:textId="77777777" w:rsidR="00702CB5" w:rsidRDefault="00702CB5" w:rsidP="005C0063">
            <w:pPr>
              <w:rPr>
                <w:rFonts w:asciiTheme="minorEastAsia" w:eastAsiaTheme="minorEastAsia" w:hAnsiTheme="minorEastAsia"/>
                <w:color w:val="000000" w:themeColor="text1"/>
                <w:sz w:val="21"/>
                <w:szCs w:val="21"/>
              </w:rPr>
            </w:pPr>
          </w:p>
        </w:tc>
      </w:tr>
      <w:tr w:rsidR="00F36453" w14:paraId="74F111E2" w14:textId="77777777" w:rsidTr="00A91A24">
        <w:trPr>
          <w:trHeight w:val="340"/>
          <w:jc w:val="center"/>
        </w:trPr>
        <w:tc>
          <w:tcPr>
            <w:tcW w:w="1077" w:type="dxa"/>
            <w:vAlign w:val="center"/>
          </w:tcPr>
          <w:p w14:paraId="69AA5D85" w14:textId="08D82903" w:rsidR="00C411CB" w:rsidRDefault="00C411CB" w:rsidP="00C411C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sz w:val="21"/>
                <w:szCs w:val="21"/>
              </w:rPr>
              <w:t>模块三：</w:t>
            </w:r>
            <w:r w:rsidR="00AB655C">
              <w:rPr>
                <w:rFonts w:asciiTheme="minorEastAsia" w:eastAsiaTheme="minorEastAsia" w:hAnsiTheme="minorEastAsia"/>
                <w:sz w:val="21"/>
                <w:szCs w:val="21"/>
              </w:rPr>
              <w:t>期货基本交易制度</w:t>
            </w:r>
          </w:p>
        </w:tc>
        <w:tc>
          <w:tcPr>
            <w:tcW w:w="791" w:type="dxa"/>
            <w:vAlign w:val="center"/>
          </w:tcPr>
          <w:p w14:paraId="47D2A6BC" w14:textId="439793BF" w:rsidR="00C411CB" w:rsidRDefault="00AB655C" w:rsidP="005C0063">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4177" w:type="dxa"/>
            <w:vAlign w:val="center"/>
          </w:tcPr>
          <w:p w14:paraId="2F1CC797" w14:textId="77777777" w:rsidR="005F5C8A" w:rsidRDefault="00C411CB" w:rsidP="005F5C8A">
            <w:pPr>
              <w:rPr>
                <w:rFonts w:ascii="仿宋" w:eastAsia="仿宋" w:hAnsi="仿宋"/>
                <w:sz w:val="24"/>
                <w:szCs w:val="24"/>
              </w:rPr>
            </w:pPr>
            <w:r>
              <w:rPr>
                <w:rFonts w:asciiTheme="minorEastAsia" w:eastAsiaTheme="minorEastAsia" w:hAnsiTheme="minorEastAsia" w:hint="eastAsia"/>
                <w:b/>
                <w:color w:val="333333"/>
                <w:sz w:val="21"/>
                <w:szCs w:val="21"/>
              </w:rPr>
              <w:t>重点：</w:t>
            </w:r>
            <w:r w:rsidR="005F5C8A">
              <w:rPr>
                <w:rFonts w:ascii="仿宋" w:eastAsia="仿宋" w:hAnsi="仿宋" w:hint="eastAsia"/>
                <w:sz w:val="24"/>
                <w:szCs w:val="24"/>
              </w:rPr>
              <w:t>了解各期货品种合约规则：交易单位、报价单位、最小变动价位、交割标准等；</w:t>
            </w:r>
          </w:p>
          <w:p w14:paraId="7E21BE0C" w14:textId="77777777" w:rsidR="005F5C8A" w:rsidRDefault="005F5C8A" w:rsidP="005F5C8A">
            <w:pPr>
              <w:rPr>
                <w:rFonts w:ascii="仿宋" w:eastAsia="仿宋" w:hAnsi="仿宋"/>
                <w:sz w:val="24"/>
                <w:szCs w:val="24"/>
              </w:rPr>
            </w:pPr>
            <w:r>
              <w:rPr>
                <w:rFonts w:ascii="仿宋" w:eastAsia="仿宋" w:hAnsi="仿宋" w:hint="eastAsia"/>
                <w:sz w:val="24"/>
                <w:szCs w:val="24"/>
              </w:rPr>
              <w:t>熟悉期货交易制度；</w:t>
            </w:r>
          </w:p>
          <w:p w14:paraId="6F84DC86" w14:textId="77777777" w:rsidR="005F5C8A" w:rsidRDefault="005F5C8A" w:rsidP="005F5C8A">
            <w:pPr>
              <w:rPr>
                <w:rFonts w:ascii="仿宋" w:eastAsia="仿宋" w:hAnsi="仿宋"/>
                <w:sz w:val="24"/>
                <w:szCs w:val="24"/>
              </w:rPr>
            </w:pPr>
            <w:r>
              <w:rPr>
                <w:rFonts w:ascii="仿宋" w:eastAsia="仿宋" w:hAnsi="仿宋" w:hint="eastAsia"/>
                <w:sz w:val="24"/>
                <w:szCs w:val="24"/>
              </w:rPr>
              <w:t>熟悉期货各品种交割制度；</w:t>
            </w:r>
          </w:p>
          <w:p w14:paraId="570CFEC8" w14:textId="77777777" w:rsidR="005F5C8A" w:rsidRDefault="005F5C8A" w:rsidP="005F5C8A">
            <w:pPr>
              <w:rPr>
                <w:rFonts w:ascii="仿宋" w:eastAsia="仿宋" w:hAnsi="仿宋"/>
                <w:sz w:val="24"/>
                <w:szCs w:val="24"/>
              </w:rPr>
            </w:pPr>
            <w:r>
              <w:rPr>
                <w:rFonts w:ascii="仿宋" w:eastAsia="仿宋" w:hAnsi="仿宋" w:hint="eastAsia"/>
                <w:sz w:val="24"/>
                <w:szCs w:val="24"/>
              </w:rPr>
              <w:t>熟悉期货风险控制制度；</w:t>
            </w:r>
          </w:p>
          <w:p w14:paraId="4B9E6340" w14:textId="77777777" w:rsidR="005F5C8A" w:rsidRDefault="005F5C8A" w:rsidP="005F5C8A">
            <w:pPr>
              <w:adjustRightInd w:val="0"/>
              <w:rPr>
                <w:rFonts w:ascii="仿宋" w:eastAsia="仿宋" w:hAnsi="仿宋" w:hint="eastAsia"/>
                <w:sz w:val="24"/>
                <w:szCs w:val="24"/>
              </w:rPr>
            </w:pPr>
            <w:r>
              <w:rPr>
                <w:rFonts w:ascii="仿宋" w:eastAsia="仿宋" w:hAnsi="仿宋" w:hint="eastAsia"/>
                <w:sz w:val="24"/>
                <w:szCs w:val="24"/>
              </w:rPr>
              <w:t>熟悉期货交易风险控制原则；</w:t>
            </w:r>
          </w:p>
          <w:p w14:paraId="1CD2CBB8" w14:textId="77777777" w:rsidR="005F5C8A" w:rsidRDefault="00C411CB" w:rsidP="005F5C8A">
            <w:pPr>
              <w:rPr>
                <w:rFonts w:ascii="仿宋" w:eastAsia="仿宋" w:hAnsi="仿宋"/>
                <w:sz w:val="24"/>
                <w:szCs w:val="24"/>
              </w:rPr>
            </w:pPr>
            <w:r>
              <w:rPr>
                <w:rFonts w:asciiTheme="minorEastAsia" w:eastAsiaTheme="minorEastAsia" w:hAnsiTheme="minorEastAsia" w:hint="eastAsia"/>
                <w:b/>
                <w:color w:val="333333"/>
                <w:sz w:val="21"/>
                <w:szCs w:val="21"/>
              </w:rPr>
              <w:t>难点：</w:t>
            </w:r>
            <w:r w:rsidR="005F5C8A">
              <w:rPr>
                <w:rFonts w:ascii="仿宋" w:eastAsia="仿宋" w:hAnsi="仿宋" w:hint="eastAsia"/>
                <w:sz w:val="24"/>
                <w:szCs w:val="24"/>
              </w:rPr>
              <w:t>期货交易制度；</w:t>
            </w:r>
          </w:p>
          <w:p w14:paraId="5DDE1534" w14:textId="77777777" w:rsidR="005F5C8A" w:rsidRDefault="005F5C8A" w:rsidP="005F5C8A">
            <w:pPr>
              <w:rPr>
                <w:rFonts w:ascii="仿宋" w:eastAsia="仿宋" w:hAnsi="仿宋"/>
                <w:sz w:val="24"/>
                <w:szCs w:val="24"/>
              </w:rPr>
            </w:pPr>
            <w:r>
              <w:rPr>
                <w:rFonts w:ascii="仿宋" w:eastAsia="仿宋" w:hAnsi="仿宋" w:hint="eastAsia"/>
                <w:sz w:val="24"/>
                <w:szCs w:val="24"/>
              </w:rPr>
              <w:t>期货风险控制制度；</w:t>
            </w:r>
          </w:p>
          <w:p w14:paraId="1FF43156" w14:textId="5791F513" w:rsidR="00C411CB" w:rsidRDefault="005F5C8A" w:rsidP="005F5C8A">
            <w:pPr>
              <w:adjustRightInd w:val="0"/>
              <w:rPr>
                <w:rFonts w:asciiTheme="minorEastAsia" w:eastAsiaTheme="minorEastAsia" w:hAnsiTheme="minorEastAsia"/>
                <w:color w:val="333333"/>
                <w:sz w:val="21"/>
                <w:szCs w:val="21"/>
              </w:rPr>
            </w:pPr>
            <w:r>
              <w:rPr>
                <w:rFonts w:ascii="仿宋" w:eastAsia="仿宋" w:hAnsi="仿宋" w:hint="eastAsia"/>
                <w:sz w:val="24"/>
                <w:szCs w:val="24"/>
              </w:rPr>
              <w:t>期货交易风险控制原则；</w:t>
            </w:r>
          </w:p>
          <w:p w14:paraId="4ED82511" w14:textId="3B85358A" w:rsidR="00C411CB" w:rsidRDefault="00C411CB" w:rsidP="005F5C8A">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线下教学。对于</w:t>
            </w:r>
            <w:r w:rsidR="005F5C8A">
              <w:rPr>
                <w:rFonts w:asciiTheme="minorEastAsia" w:eastAsiaTheme="minorEastAsia" w:hAnsiTheme="minorEastAsia" w:hint="eastAsia"/>
                <w:color w:val="333333"/>
                <w:sz w:val="21"/>
                <w:szCs w:val="21"/>
              </w:rPr>
              <w:t>期货合约基本制度及交易规则予以讲授；并</w:t>
            </w:r>
            <w:r>
              <w:rPr>
                <w:rFonts w:asciiTheme="minorEastAsia" w:eastAsiaTheme="minorEastAsia" w:hAnsiTheme="minorEastAsia" w:hint="eastAsia"/>
                <w:color w:val="333333"/>
                <w:sz w:val="21"/>
                <w:szCs w:val="21"/>
              </w:rPr>
              <w:t>运用演示法和案例法</w:t>
            </w:r>
            <w:r w:rsidR="005F5C8A">
              <w:rPr>
                <w:rFonts w:asciiTheme="minorEastAsia" w:eastAsiaTheme="minorEastAsia" w:hAnsiTheme="minorEastAsia" w:hint="eastAsia"/>
                <w:color w:val="333333"/>
                <w:sz w:val="21"/>
                <w:szCs w:val="21"/>
              </w:rPr>
              <w:t>进行进一步形象解释说明</w:t>
            </w:r>
            <w:r>
              <w:rPr>
                <w:rFonts w:asciiTheme="minorEastAsia" w:eastAsiaTheme="minorEastAsia" w:hAnsiTheme="minorEastAsia" w:hint="eastAsia"/>
                <w:color w:val="333333"/>
                <w:sz w:val="21"/>
                <w:szCs w:val="21"/>
              </w:rPr>
              <w:t>，辅以启发式提问拓宽学生学习思路。</w:t>
            </w:r>
          </w:p>
        </w:tc>
        <w:tc>
          <w:tcPr>
            <w:tcW w:w="1701" w:type="dxa"/>
            <w:vAlign w:val="center"/>
          </w:tcPr>
          <w:p w14:paraId="09DE056B" w14:textId="0B01BB59" w:rsidR="00F36453" w:rsidRDefault="00F36453"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r w:rsidR="005F5C8A">
              <w:rPr>
                <w:rFonts w:asciiTheme="minorEastAsia" w:eastAsiaTheme="minorEastAsia" w:hAnsiTheme="minorEastAsia" w:hint="eastAsia"/>
                <w:color w:val="000000" w:themeColor="text1"/>
                <w:sz w:val="21"/>
                <w:szCs w:val="21"/>
              </w:rPr>
              <w:t>期货基本交易制度知识</w:t>
            </w:r>
          </w:p>
          <w:p w14:paraId="2E09B6BB" w14:textId="21BDD7D5" w:rsidR="00C411CB" w:rsidRDefault="00C411CB"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课堂：随堂练习</w:t>
            </w:r>
            <w:r w:rsidR="005F5C8A">
              <w:rPr>
                <w:rFonts w:asciiTheme="minorEastAsia" w:eastAsiaTheme="minorEastAsia" w:hAnsiTheme="minorEastAsia" w:hint="eastAsia"/>
                <w:color w:val="000000" w:themeColor="text1"/>
                <w:sz w:val="21"/>
                <w:szCs w:val="21"/>
              </w:rPr>
              <w:t>期货交易原则</w:t>
            </w:r>
          </w:p>
          <w:p w14:paraId="5512CCD3" w14:textId="149BF705" w:rsidR="00C411CB" w:rsidRDefault="00C411CB" w:rsidP="005F5C8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课后：用具体</w:t>
            </w:r>
            <w:r w:rsidR="005F5C8A">
              <w:rPr>
                <w:rFonts w:asciiTheme="minorEastAsia" w:eastAsiaTheme="minorEastAsia" w:hAnsiTheme="minorEastAsia" w:hint="eastAsia"/>
                <w:color w:val="000000" w:themeColor="text1"/>
                <w:sz w:val="21"/>
                <w:szCs w:val="21"/>
              </w:rPr>
              <w:t>期货品种</w:t>
            </w:r>
            <w:r>
              <w:rPr>
                <w:rFonts w:asciiTheme="minorEastAsia" w:eastAsiaTheme="minorEastAsia" w:hAnsiTheme="minorEastAsia" w:hint="eastAsia"/>
                <w:color w:val="000000" w:themeColor="text1"/>
                <w:sz w:val="21"/>
                <w:szCs w:val="21"/>
              </w:rPr>
              <w:t>做进一步的</w:t>
            </w:r>
            <w:r w:rsidR="005F5C8A">
              <w:rPr>
                <w:rFonts w:asciiTheme="minorEastAsia" w:eastAsiaTheme="minorEastAsia" w:hAnsiTheme="minorEastAsia" w:hint="eastAsia"/>
                <w:color w:val="000000" w:themeColor="text1"/>
                <w:sz w:val="21"/>
                <w:szCs w:val="21"/>
              </w:rPr>
              <w:t>模拟交易进行知识巩固</w:t>
            </w:r>
          </w:p>
        </w:tc>
        <w:tc>
          <w:tcPr>
            <w:tcW w:w="898" w:type="dxa"/>
            <w:vAlign w:val="center"/>
          </w:tcPr>
          <w:p w14:paraId="25326592" w14:textId="77777777" w:rsidR="00C411CB" w:rsidRDefault="00C411CB"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96F4A76" w14:textId="77777777" w:rsidR="00C411CB" w:rsidRDefault="00C411CB"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D4897B6" w14:textId="77777777" w:rsidR="00C411CB" w:rsidRDefault="00C411CB" w:rsidP="005C0063">
            <w:pPr>
              <w:jc w:val="center"/>
              <w:rPr>
                <w:rFonts w:asciiTheme="minorEastAsia" w:eastAsiaTheme="minorEastAsia" w:hAnsiTheme="minorEastAsia"/>
                <w:b/>
                <w:bCs/>
                <w:color w:val="000000" w:themeColor="text1"/>
                <w:sz w:val="21"/>
                <w:szCs w:val="21"/>
              </w:rPr>
            </w:pPr>
          </w:p>
        </w:tc>
      </w:tr>
      <w:tr w:rsidR="00F36453" w14:paraId="5C9BFF5C" w14:textId="77777777" w:rsidTr="00A91A24">
        <w:trPr>
          <w:trHeight w:val="340"/>
          <w:jc w:val="center"/>
        </w:trPr>
        <w:tc>
          <w:tcPr>
            <w:tcW w:w="1077" w:type="dxa"/>
            <w:vAlign w:val="center"/>
          </w:tcPr>
          <w:p w14:paraId="5F47F31A" w14:textId="3CAA4F30" w:rsidR="00F36453" w:rsidRDefault="00F36453" w:rsidP="005C0063">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sz w:val="21"/>
                <w:szCs w:val="21"/>
              </w:rPr>
              <w:t>模块四：</w:t>
            </w:r>
            <w:r w:rsidR="00AB655C">
              <w:rPr>
                <w:rFonts w:asciiTheme="minorEastAsia" w:eastAsiaTheme="minorEastAsia" w:hAnsiTheme="minorEastAsia" w:hint="eastAsia"/>
                <w:sz w:val="21"/>
                <w:szCs w:val="21"/>
              </w:rPr>
              <w:t>期货技术分析方法</w:t>
            </w:r>
          </w:p>
        </w:tc>
        <w:tc>
          <w:tcPr>
            <w:tcW w:w="791" w:type="dxa"/>
            <w:vAlign w:val="center"/>
          </w:tcPr>
          <w:p w14:paraId="66460AC7" w14:textId="501B61B5" w:rsidR="00F36453" w:rsidRDefault="00AB655C" w:rsidP="005C0063">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6</w:t>
            </w:r>
          </w:p>
        </w:tc>
        <w:tc>
          <w:tcPr>
            <w:tcW w:w="4177" w:type="dxa"/>
            <w:vAlign w:val="center"/>
          </w:tcPr>
          <w:p w14:paraId="0C7D2ED9" w14:textId="3E0048E3" w:rsidR="00F36453" w:rsidRDefault="00F36453"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D23D1E">
              <w:rPr>
                <w:rFonts w:asciiTheme="minorEastAsia" w:eastAsiaTheme="minorEastAsia" w:hAnsiTheme="minorEastAsia" w:hint="eastAsia"/>
                <w:color w:val="333333"/>
                <w:sz w:val="21"/>
                <w:szCs w:val="21"/>
              </w:rPr>
              <w:t>K线，MACD、MA指标</w:t>
            </w:r>
          </w:p>
          <w:p w14:paraId="397AFE58" w14:textId="3DA2A836" w:rsidR="00F36453" w:rsidRDefault="00F36453"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D23D1E">
              <w:rPr>
                <w:rFonts w:asciiTheme="minorEastAsia" w:eastAsiaTheme="minorEastAsia" w:hAnsiTheme="minorEastAsia" w:hint="eastAsia"/>
                <w:color w:val="333333"/>
                <w:sz w:val="21"/>
                <w:szCs w:val="21"/>
              </w:rPr>
              <w:t>K线，MACD、MA指标</w:t>
            </w:r>
            <w:r w:rsidR="00D23D1E">
              <w:rPr>
                <w:rFonts w:asciiTheme="minorEastAsia" w:eastAsiaTheme="minorEastAsia" w:hAnsiTheme="minorEastAsia" w:hint="eastAsia"/>
                <w:color w:val="333333"/>
                <w:sz w:val="21"/>
                <w:szCs w:val="21"/>
              </w:rPr>
              <w:t>在期货交易中的</w:t>
            </w:r>
            <w:r w:rsidR="00D23D1E">
              <w:rPr>
                <w:rFonts w:asciiTheme="minorEastAsia" w:eastAsiaTheme="minorEastAsia" w:hAnsiTheme="minorEastAsia" w:hint="eastAsia"/>
                <w:color w:val="333333"/>
                <w:sz w:val="21"/>
                <w:szCs w:val="21"/>
              </w:rPr>
              <w:t>应用</w:t>
            </w:r>
            <w:r>
              <w:rPr>
                <w:rFonts w:ascii="Tahoma" w:hAnsi="Tahoma" w:cs="Tahoma"/>
                <w:color w:val="404040"/>
                <w:sz w:val="21"/>
                <w:szCs w:val="21"/>
                <w:shd w:val="clear" w:color="auto" w:fill="FFFFFF"/>
              </w:rPr>
              <w:t>。</w:t>
            </w:r>
          </w:p>
          <w:p w14:paraId="4756C2A0" w14:textId="2AA4D8EC" w:rsidR="00F36453" w:rsidRDefault="00F36453" w:rsidP="005C5663">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线下教学。对于</w:t>
            </w:r>
            <w:r w:rsidR="00D23D1E">
              <w:rPr>
                <w:rFonts w:asciiTheme="minorEastAsia" w:eastAsiaTheme="minorEastAsia" w:hAnsiTheme="minorEastAsia" w:hint="eastAsia"/>
                <w:color w:val="333333"/>
                <w:sz w:val="21"/>
                <w:szCs w:val="21"/>
              </w:rPr>
              <w:t>K线，MACD、</w:t>
            </w:r>
            <w:r w:rsidR="00D23D1E">
              <w:rPr>
                <w:rFonts w:asciiTheme="minorEastAsia" w:eastAsiaTheme="minorEastAsia" w:hAnsiTheme="minorEastAsia" w:hint="eastAsia"/>
                <w:color w:val="333333"/>
                <w:sz w:val="21"/>
                <w:szCs w:val="21"/>
              </w:rPr>
              <w:lastRenderedPageBreak/>
              <w:t>MA指标</w:t>
            </w:r>
            <w:r>
              <w:rPr>
                <w:rFonts w:asciiTheme="minorEastAsia" w:eastAsiaTheme="minorEastAsia" w:hAnsiTheme="minorEastAsia" w:hint="eastAsia"/>
                <w:color w:val="333333"/>
                <w:sz w:val="21"/>
                <w:szCs w:val="21"/>
              </w:rPr>
              <w:t>原理在课堂上予以讲授，对于</w:t>
            </w:r>
            <w:r w:rsidR="005C5663" w:rsidRPr="005C5663">
              <w:rPr>
                <w:rFonts w:asciiTheme="minorEastAsia" w:eastAsiaTheme="minorEastAsia" w:hAnsiTheme="minorEastAsia"/>
                <w:color w:val="333333"/>
                <w:sz w:val="21"/>
                <w:szCs w:val="21"/>
              </w:rPr>
              <w:t>K线，MACD、MA指标的应用</w:t>
            </w:r>
            <w:r>
              <w:rPr>
                <w:rFonts w:asciiTheme="minorEastAsia" w:eastAsiaTheme="minorEastAsia" w:hAnsiTheme="minorEastAsia" w:hint="eastAsia"/>
                <w:color w:val="333333"/>
                <w:sz w:val="21"/>
                <w:szCs w:val="21"/>
              </w:rPr>
              <w:t>部分安排上机实践。课堂主要运用演示法和案例法开展教学，辅以启发式提问拓宽学生学习思路。</w:t>
            </w:r>
          </w:p>
        </w:tc>
        <w:tc>
          <w:tcPr>
            <w:tcW w:w="1701" w:type="dxa"/>
            <w:vAlign w:val="center"/>
          </w:tcPr>
          <w:p w14:paraId="40178081" w14:textId="7604E221" w:rsidR="00F36453" w:rsidRDefault="00F36453"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课堂：随堂练习</w:t>
            </w:r>
            <w:r w:rsidR="00A91A24">
              <w:rPr>
                <w:rFonts w:asciiTheme="minorEastAsia" w:eastAsiaTheme="minorEastAsia" w:hAnsiTheme="minorEastAsia" w:hint="eastAsia"/>
                <w:color w:val="000000" w:themeColor="text1"/>
                <w:sz w:val="21"/>
                <w:szCs w:val="21"/>
              </w:rPr>
              <w:t>掌握</w:t>
            </w:r>
            <w:r w:rsidR="005C5663">
              <w:rPr>
                <w:rFonts w:asciiTheme="minorEastAsia" w:eastAsiaTheme="minorEastAsia" w:hAnsiTheme="minorEastAsia" w:hint="eastAsia"/>
                <w:color w:val="333333"/>
                <w:sz w:val="21"/>
                <w:szCs w:val="21"/>
              </w:rPr>
              <w:t>K线，MACD、MA指标的应用</w:t>
            </w:r>
          </w:p>
          <w:p w14:paraId="6675572E" w14:textId="4C905D02" w:rsidR="00F36453" w:rsidRDefault="00F36453" w:rsidP="005C5663">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课后：用具体</w:t>
            </w:r>
            <w:r w:rsidR="005C5663">
              <w:rPr>
                <w:rFonts w:asciiTheme="minorEastAsia" w:eastAsiaTheme="minorEastAsia" w:hAnsiTheme="minorEastAsia" w:hint="eastAsia"/>
                <w:color w:val="000000" w:themeColor="text1"/>
                <w:sz w:val="21"/>
                <w:szCs w:val="21"/>
              </w:rPr>
              <w:t>期</w:t>
            </w:r>
            <w:r w:rsidR="005C5663">
              <w:rPr>
                <w:rFonts w:asciiTheme="minorEastAsia" w:eastAsiaTheme="minorEastAsia" w:hAnsiTheme="minorEastAsia" w:hint="eastAsia"/>
                <w:color w:val="000000" w:themeColor="text1"/>
                <w:sz w:val="21"/>
                <w:szCs w:val="21"/>
              </w:rPr>
              <w:lastRenderedPageBreak/>
              <w:t>货品种</w:t>
            </w:r>
            <w:r w:rsidR="00A91A24">
              <w:rPr>
                <w:rFonts w:asciiTheme="minorEastAsia" w:eastAsiaTheme="minorEastAsia" w:hAnsiTheme="minorEastAsia" w:hint="eastAsia"/>
                <w:color w:val="000000" w:themeColor="text1"/>
                <w:sz w:val="21"/>
                <w:szCs w:val="21"/>
              </w:rPr>
              <w:t>进行模拟</w:t>
            </w:r>
            <w:r w:rsidR="005C5663">
              <w:rPr>
                <w:rFonts w:asciiTheme="minorEastAsia" w:eastAsiaTheme="minorEastAsia" w:hAnsiTheme="minorEastAsia" w:hint="eastAsia"/>
                <w:color w:val="000000" w:themeColor="text1"/>
                <w:sz w:val="21"/>
                <w:szCs w:val="21"/>
              </w:rPr>
              <w:t>交易</w:t>
            </w:r>
            <w:r w:rsidR="00A91A24">
              <w:rPr>
                <w:rFonts w:asciiTheme="minorEastAsia" w:eastAsiaTheme="minorEastAsia" w:hAnsiTheme="minorEastAsia" w:hint="eastAsia"/>
                <w:color w:val="000000" w:themeColor="text1"/>
                <w:sz w:val="21"/>
                <w:szCs w:val="21"/>
              </w:rPr>
              <w:t>以加深对课堂知识</w:t>
            </w:r>
            <w:r>
              <w:rPr>
                <w:rFonts w:asciiTheme="minorEastAsia" w:eastAsiaTheme="minorEastAsia" w:hAnsiTheme="minorEastAsia" w:hint="eastAsia"/>
                <w:color w:val="000000" w:themeColor="text1"/>
                <w:sz w:val="21"/>
                <w:szCs w:val="21"/>
              </w:rPr>
              <w:t>做进一步的掌握巩固</w:t>
            </w:r>
          </w:p>
        </w:tc>
        <w:tc>
          <w:tcPr>
            <w:tcW w:w="898" w:type="dxa"/>
            <w:vAlign w:val="center"/>
          </w:tcPr>
          <w:p w14:paraId="6766AF28" w14:textId="77777777" w:rsidR="00F36453" w:rsidRDefault="00F36453"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w:t>
            </w:r>
            <w:r>
              <w:rPr>
                <w:rFonts w:asciiTheme="minorEastAsia" w:eastAsiaTheme="minorEastAsia" w:hAnsiTheme="minorEastAsia"/>
                <w:color w:val="000000" w:themeColor="text1"/>
                <w:sz w:val="21"/>
                <w:szCs w:val="21"/>
              </w:rPr>
              <w:t>1</w:t>
            </w:r>
          </w:p>
          <w:p w14:paraId="695A861E" w14:textId="77777777" w:rsidR="00F36453" w:rsidRDefault="00F36453"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E9E5E7F" w14:textId="77777777" w:rsidR="00F36453" w:rsidRDefault="00F36453" w:rsidP="005C0063">
            <w:pPr>
              <w:jc w:val="center"/>
              <w:rPr>
                <w:rFonts w:asciiTheme="minorEastAsia" w:eastAsiaTheme="minorEastAsia" w:hAnsiTheme="minorEastAsia"/>
                <w:b/>
                <w:bCs/>
                <w:color w:val="000000" w:themeColor="text1"/>
                <w:sz w:val="21"/>
                <w:szCs w:val="21"/>
              </w:rPr>
            </w:pPr>
          </w:p>
        </w:tc>
      </w:tr>
      <w:tr w:rsidR="00A91A24" w14:paraId="27A03AC2" w14:textId="77777777" w:rsidTr="00A91A24">
        <w:trPr>
          <w:trHeight w:val="340"/>
          <w:jc w:val="center"/>
        </w:trPr>
        <w:tc>
          <w:tcPr>
            <w:tcW w:w="1077" w:type="dxa"/>
            <w:vAlign w:val="center"/>
          </w:tcPr>
          <w:p w14:paraId="686FF300" w14:textId="2A763E63" w:rsidR="00A91A24" w:rsidRDefault="00A91A24" w:rsidP="005C0063">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模块五：</w:t>
            </w:r>
            <w:r w:rsidR="00AB655C">
              <w:rPr>
                <w:rFonts w:asciiTheme="minorEastAsia" w:eastAsiaTheme="minorEastAsia" w:hAnsiTheme="minorEastAsia" w:hint="eastAsia"/>
                <w:sz w:val="21"/>
                <w:szCs w:val="21"/>
              </w:rPr>
              <w:t>期货产业链分析方法</w:t>
            </w:r>
          </w:p>
        </w:tc>
        <w:tc>
          <w:tcPr>
            <w:tcW w:w="791" w:type="dxa"/>
            <w:vAlign w:val="center"/>
          </w:tcPr>
          <w:p w14:paraId="29CA3645" w14:textId="3E5E5662" w:rsidR="00A91A24" w:rsidRDefault="00AB655C" w:rsidP="005C006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177" w:type="dxa"/>
            <w:vAlign w:val="center"/>
          </w:tcPr>
          <w:p w14:paraId="6EBD41E9" w14:textId="24A788F2" w:rsidR="00A91A24" w:rsidRDefault="00A91A24"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814E5A">
              <w:rPr>
                <w:rFonts w:asciiTheme="minorEastAsia" w:eastAsiaTheme="minorEastAsia" w:hAnsiTheme="minorEastAsia" w:hint="eastAsia"/>
                <w:color w:val="333333"/>
                <w:sz w:val="21"/>
                <w:szCs w:val="21"/>
              </w:rPr>
              <w:t>期货各品种产业链上下游分析方法</w:t>
            </w:r>
            <w:r w:rsidR="000A2A87">
              <w:rPr>
                <w:rFonts w:ascii="Tahoma" w:hAnsi="Tahoma" w:cs="Tahoma"/>
                <w:color w:val="404040"/>
                <w:sz w:val="21"/>
                <w:szCs w:val="21"/>
                <w:shd w:val="clear" w:color="auto" w:fill="FFFFFF"/>
              </w:rPr>
              <w:t>；</w:t>
            </w:r>
          </w:p>
          <w:p w14:paraId="6D968632" w14:textId="7D473756" w:rsidR="00A91A24" w:rsidRDefault="00A91A24"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0A2A87">
              <w:rPr>
                <w:rFonts w:asciiTheme="minorEastAsia" w:eastAsiaTheme="minorEastAsia" w:hAnsiTheme="minorEastAsia" w:hint="eastAsia"/>
                <w:color w:val="333333"/>
                <w:sz w:val="21"/>
                <w:szCs w:val="21"/>
              </w:rPr>
              <w:t>运用</w:t>
            </w:r>
            <w:r w:rsidR="00814E5A">
              <w:rPr>
                <w:rFonts w:asciiTheme="minorEastAsia" w:eastAsiaTheme="minorEastAsia" w:hAnsiTheme="minorEastAsia" w:hint="eastAsia"/>
                <w:color w:val="333333"/>
                <w:sz w:val="21"/>
                <w:szCs w:val="21"/>
              </w:rPr>
              <w:t>期货品种产业链</w:t>
            </w:r>
            <w:r w:rsidR="00814E5A">
              <w:rPr>
                <w:rFonts w:asciiTheme="minorEastAsia" w:eastAsiaTheme="minorEastAsia" w:hAnsiTheme="minorEastAsia" w:hint="eastAsia"/>
                <w:color w:val="000000" w:themeColor="text1"/>
                <w:sz w:val="21"/>
                <w:szCs w:val="21"/>
              </w:rPr>
              <w:t>以及库存，进出口对期货价格的影响</w:t>
            </w:r>
            <w:r w:rsidR="00814E5A">
              <w:rPr>
                <w:rFonts w:asciiTheme="minorEastAsia" w:eastAsiaTheme="minorEastAsia" w:hAnsiTheme="minorEastAsia" w:hint="eastAsia"/>
                <w:color w:val="000000" w:themeColor="text1"/>
                <w:sz w:val="21"/>
                <w:szCs w:val="21"/>
              </w:rPr>
              <w:t>；并</w:t>
            </w:r>
            <w:r w:rsidR="00814E5A">
              <w:rPr>
                <w:rFonts w:asciiTheme="minorEastAsia" w:eastAsiaTheme="minorEastAsia" w:hAnsiTheme="minorEastAsia" w:hint="eastAsia"/>
                <w:color w:val="333333"/>
                <w:sz w:val="21"/>
                <w:szCs w:val="21"/>
              </w:rPr>
              <w:t>分析来判断期货品种价格的涨跌</w:t>
            </w:r>
            <w:r>
              <w:rPr>
                <w:rFonts w:ascii="Tahoma" w:hAnsi="Tahoma" w:cs="Tahoma"/>
                <w:color w:val="404040"/>
                <w:sz w:val="21"/>
                <w:szCs w:val="21"/>
                <w:shd w:val="clear" w:color="auto" w:fill="FFFFFF"/>
              </w:rPr>
              <w:t>。</w:t>
            </w:r>
          </w:p>
          <w:p w14:paraId="4D90C4CA" w14:textId="0F3DDC45" w:rsidR="00A91A24" w:rsidRDefault="00A91A24" w:rsidP="00814E5A">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线下教学。对于原理在课堂上予以讲授，对于</w:t>
            </w:r>
            <w:r w:rsidR="00814E5A">
              <w:rPr>
                <w:rFonts w:asciiTheme="minorEastAsia" w:eastAsiaTheme="minorEastAsia" w:hAnsiTheme="minorEastAsia" w:hint="eastAsia"/>
                <w:color w:val="333333"/>
                <w:sz w:val="21"/>
                <w:szCs w:val="21"/>
              </w:rPr>
              <w:t>应用</w:t>
            </w:r>
            <w:r>
              <w:rPr>
                <w:rFonts w:asciiTheme="minorEastAsia" w:eastAsiaTheme="minorEastAsia" w:hAnsiTheme="minorEastAsia" w:hint="eastAsia"/>
                <w:color w:val="333333"/>
                <w:sz w:val="21"/>
                <w:szCs w:val="21"/>
              </w:rPr>
              <w:t>部分安排上机实践。课堂运用主要运用演示法和</w:t>
            </w:r>
            <w:r w:rsidR="00814E5A">
              <w:rPr>
                <w:rFonts w:asciiTheme="minorEastAsia" w:eastAsiaTheme="minorEastAsia" w:hAnsiTheme="minorEastAsia" w:hint="eastAsia"/>
                <w:color w:val="333333"/>
                <w:sz w:val="21"/>
                <w:szCs w:val="21"/>
              </w:rPr>
              <w:t>举例说明</w:t>
            </w:r>
            <w:r>
              <w:rPr>
                <w:rFonts w:asciiTheme="minorEastAsia" w:eastAsiaTheme="minorEastAsia" w:hAnsiTheme="minorEastAsia" w:hint="eastAsia"/>
                <w:color w:val="333333"/>
                <w:sz w:val="21"/>
                <w:szCs w:val="21"/>
              </w:rPr>
              <w:t>法开展教学，辅以启发式提问拓宽学生学习思路。</w:t>
            </w:r>
          </w:p>
        </w:tc>
        <w:tc>
          <w:tcPr>
            <w:tcW w:w="1701" w:type="dxa"/>
            <w:vAlign w:val="center"/>
          </w:tcPr>
          <w:p w14:paraId="21FD23D3" w14:textId="4B9FEAD5" w:rsidR="004B10E7" w:rsidRDefault="004B10E7"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814E5A">
              <w:rPr>
                <w:rFonts w:asciiTheme="minorEastAsia" w:eastAsiaTheme="minorEastAsia" w:hAnsiTheme="minorEastAsia" w:hint="eastAsia"/>
                <w:color w:val="000000" w:themeColor="text1"/>
                <w:sz w:val="21"/>
                <w:szCs w:val="21"/>
              </w:rPr>
              <w:t>预习各期货品种产业链关系</w:t>
            </w:r>
            <w:r>
              <w:rPr>
                <w:rFonts w:asciiTheme="minorEastAsia" w:eastAsiaTheme="minorEastAsia" w:hAnsiTheme="minorEastAsia" w:hint="eastAsia"/>
                <w:color w:val="000000" w:themeColor="text1"/>
                <w:sz w:val="21"/>
                <w:szCs w:val="21"/>
              </w:rPr>
              <w:t>；</w:t>
            </w:r>
          </w:p>
          <w:p w14:paraId="212D319B" w14:textId="66DBD7CD" w:rsidR="00A91A24" w:rsidRDefault="00A91A24"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课堂：随堂练习掌握</w:t>
            </w:r>
            <w:r w:rsidR="00814E5A">
              <w:rPr>
                <w:rFonts w:asciiTheme="minorEastAsia" w:eastAsiaTheme="minorEastAsia" w:hAnsiTheme="minorEastAsia" w:hint="eastAsia"/>
                <w:color w:val="000000" w:themeColor="text1"/>
                <w:sz w:val="21"/>
                <w:szCs w:val="21"/>
              </w:rPr>
              <w:t>期货各品种上下游产业链以及库存，进出口对期货价格的影响；</w:t>
            </w:r>
          </w:p>
          <w:p w14:paraId="45DA5D69" w14:textId="2699C6BB" w:rsidR="00A91A24" w:rsidRDefault="00814E5A" w:rsidP="00354D5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354D56">
              <w:rPr>
                <w:rFonts w:asciiTheme="minorEastAsia" w:eastAsiaTheme="minorEastAsia" w:hAnsiTheme="minorEastAsia" w:hint="eastAsia"/>
                <w:color w:val="000000" w:themeColor="text1"/>
                <w:sz w:val="21"/>
                <w:szCs w:val="21"/>
              </w:rPr>
              <w:t>运用基本面</w:t>
            </w:r>
            <w:r>
              <w:rPr>
                <w:rFonts w:asciiTheme="minorEastAsia" w:eastAsiaTheme="minorEastAsia" w:hAnsiTheme="minorEastAsia" w:hint="eastAsia"/>
                <w:color w:val="000000" w:themeColor="text1"/>
                <w:sz w:val="21"/>
                <w:szCs w:val="21"/>
              </w:rPr>
              <w:t>分析</w:t>
            </w:r>
            <w:r w:rsidR="00354D56">
              <w:rPr>
                <w:rFonts w:asciiTheme="minorEastAsia" w:eastAsiaTheme="minorEastAsia" w:hAnsiTheme="minorEastAsia" w:hint="eastAsia"/>
                <w:color w:val="000000" w:themeColor="text1"/>
                <w:sz w:val="21"/>
                <w:szCs w:val="21"/>
              </w:rPr>
              <w:t>法分析</w:t>
            </w:r>
            <w:r>
              <w:rPr>
                <w:rFonts w:asciiTheme="minorEastAsia" w:eastAsiaTheme="minorEastAsia" w:hAnsiTheme="minorEastAsia" w:hint="eastAsia"/>
                <w:color w:val="000000" w:themeColor="text1"/>
                <w:sz w:val="21"/>
                <w:szCs w:val="21"/>
              </w:rPr>
              <w:t>具体期货品种</w:t>
            </w:r>
            <w:r w:rsidR="00354D56">
              <w:rPr>
                <w:rFonts w:asciiTheme="minorEastAsia" w:eastAsiaTheme="minorEastAsia" w:hAnsiTheme="minorEastAsia" w:hint="eastAsia"/>
                <w:color w:val="000000" w:themeColor="text1"/>
                <w:sz w:val="21"/>
                <w:szCs w:val="21"/>
              </w:rPr>
              <w:t>价格涨跌</w:t>
            </w:r>
            <w:r>
              <w:rPr>
                <w:rFonts w:asciiTheme="minorEastAsia" w:eastAsiaTheme="minorEastAsia" w:hAnsiTheme="minorEastAsia" w:hint="eastAsia"/>
                <w:color w:val="000000" w:themeColor="text1"/>
                <w:sz w:val="21"/>
                <w:szCs w:val="21"/>
              </w:rPr>
              <w:t>，并进行模拟交易</w:t>
            </w:r>
            <w:r w:rsidR="004B10E7">
              <w:rPr>
                <w:rFonts w:asciiTheme="minorEastAsia" w:eastAsiaTheme="minorEastAsia" w:hAnsiTheme="minorEastAsia" w:hint="eastAsia"/>
                <w:color w:val="000000" w:themeColor="text1"/>
                <w:sz w:val="21"/>
                <w:szCs w:val="21"/>
              </w:rPr>
              <w:t>；以</w:t>
            </w:r>
            <w:r w:rsidR="00A91A24">
              <w:rPr>
                <w:rFonts w:asciiTheme="minorEastAsia" w:eastAsiaTheme="minorEastAsia" w:hAnsiTheme="minorEastAsia" w:hint="eastAsia"/>
                <w:color w:val="000000" w:themeColor="text1"/>
                <w:sz w:val="21"/>
                <w:szCs w:val="21"/>
              </w:rPr>
              <w:t>进一步</w:t>
            </w:r>
            <w:r w:rsidR="004B10E7">
              <w:rPr>
                <w:rFonts w:asciiTheme="minorEastAsia" w:eastAsiaTheme="minorEastAsia" w:hAnsiTheme="minorEastAsia" w:hint="eastAsia"/>
                <w:color w:val="000000" w:themeColor="text1"/>
                <w:sz w:val="21"/>
                <w:szCs w:val="21"/>
              </w:rPr>
              <w:t>巩固本节知识点；</w:t>
            </w:r>
          </w:p>
        </w:tc>
        <w:tc>
          <w:tcPr>
            <w:tcW w:w="898" w:type="dxa"/>
            <w:vAlign w:val="center"/>
          </w:tcPr>
          <w:p w14:paraId="4841BDD5" w14:textId="77777777" w:rsidR="00A91A24" w:rsidRDefault="00A91A24"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D1C7C88" w14:textId="77777777" w:rsidR="00A91A24" w:rsidRDefault="00A91A24"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53E71CA" w14:textId="77777777" w:rsidR="00A91A24" w:rsidRDefault="00A91A24" w:rsidP="005C0063">
            <w:pPr>
              <w:rPr>
                <w:rFonts w:asciiTheme="minorEastAsia" w:eastAsiaTheme="minorEastAsia" w:hAnsiTheme="minorEastAsia"/>
                <w:color w:val="000000" w:themeColor="text1"/>
                <w:sz w:val="21"/>
                <w:szCs w:val="21"/>
              </w:rPr>
            </w:pPr>
          </w:p>
        </w:tc>
      </w:tr>
      <w:tr w:rsidR="004B10E7" w14:paraId="2B5897AC" w14:textId="77777777" w:rsidTr="00A91A24">
        <w:trPr>
          <w:trHeight w:val="340"/>
          <w:jc w:val="center"/>
        </w:trPr>
        <w:tc>
          <w:tcPr>
            <w:tcW w:w="1077" w:type="dxa"/>
            <w:vAlign w:val="center"/>
          </w:tcPr>
          <w:p w14:paraId="074B4354" w14:textId="693694B2" w:rsidR="004B10E7" w:rsidRDefault="004B10E7" w:rsidP="005C0063">
            <w:pPr>
              <w:rPr>
                <w:rFonts w:asciiTheme="minorEastAsia" w:eastAsiaTheme="minorEastAsia" w:hAnsiTheme="minorEastAsia"/>
                <w:sz w:val="21"/>
                <w:szCs w:val="21"/>
              </w:rPr>
            </w:pPr>
            <w:r>
              <w:rPr>
                <w:rFonts w:asciiTheme="minorEastAsia" w:eastAsiaTheme="minorEastAsia" w:hAnsiTheme="minorEastAsia" w:hint="eastAsia"/>
                <w:sz w:val="21"/>
                <w:szCs w:val="21"/>
              </w:rPr>
              <w:t>模块六：</w:t>
            </w:r>
            <w:r w:rsidR="00AB655C">
              <w:rPr>
                <w:rFonts w:asciiTheme="minorEastAsia" w:eastAsiaTheme="minorEastAsia" w:hAnsiTheme="minorEastAsia" w:hint="eastAsia"/>
                <w:sz w:val="21"/>
                <w:szCs w:val="21"/>
              </w:rPr>
              <w:t>期货</w:t>
            </w:r>
            <w:r w:rsidR="00AB655C">
              <w:rPr>
                <w:rFonts w:ascii="Tahoma" w:hAnsi="Tahoma" w:cs="Tahoma"/>
                <w:color w:val="404040"/>
                <w:sz w:val="21"/>
                <w:szCs w:val="21"/>
                <w:shd w:val="clear" w:color="auto" w:fill="FFFFFF"/>
              </w:rPr>
              <w:t>套期保值业务</w:t>
            </w:r>
          </w:p>
        </w:tc>
        <w:tc>
          <w:tcPr>
            <w:tcW w:w="791" w:type="dxa"/>
            <w:vAlign w:val="center"/>
          </w:tcPr>
          <w:p w14:paraId="6D62AB7B" w14:textId="758AE2E9" w:rsidR="004B10E7" w:rsidRDefault="00AB655C" w:rsidP="005C006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177" w:type="dxa"/>
            <w:vAlign w:val="center"/>
          </w:tcPr>
          <w:p w14:paraId="0E75D59A" w14:textId="156B375D" w:rsidR="004B10E7" w:rsidRDefault="004B10E7"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B73373">
              <w:rPr>
                <w:rFonts w:asciiTheme="minorEastAsia" w:eastAsiaTheme="minorEastAsia" w:hAnsiTheme="minorEastAsia" w:hint="eastAsia"/>
                <w:color w:val="333333"/>
                <w:sz w:val="21"/>
                <w:szCs w:val="21"/>
              </w:rPr>
              <w:t>期货套期保值业务原理；以及套期保值策略应用</w:t>
            </w:r>
            <w:r w:rsidR="00DA7DC6" w:rsidRPr="00DA7DC6">
              <w:rPr>
                <w:rFonts w:asciiTheme="minorEastAsia" w:eastAsiaTheme="minorEastAsia" w:hAnsiTheme="minorEastAsia"/>
                <w:color w:val="333333"/>
                <w:sz w:val="21"/>
                <w:szCs w:val="21"/>
              </w:rPr>
              <w:t>。</w:t>
            </w:r>
          </w:p>
          <w:p w14:paraId="5990360F" w14:textId="081FDED3" w:rsidR="004B10E7" w:rsidRDefault="004B10E7"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B73373">
              <w:rPr>
                <w:rFonts w:asciiTheme="minorEastAsia" w:eastAsiaTheme="minorEastAsia" w:hAnsiTheme="minorEastAsia" w:hint="eastAsia"/>
                <w:color w:val="333333"/>
                <w:sz w:val="21"/>
                <w:szCs w:val="21"/>
              </w:rPr>
              <w:t>套期保值策略应用</w:t>
            </w:r>
            <w:r w:rsidRPr="00DA7DC6">
              <w:rPr>
                <w:rFonts w:asciiTheme="minorEastAsia" w:eastAsiaTheme="minorEastAsia" w:hAnsiTheme="minorEastAsia"/>
                <w:color w:val="333333"/>
                <w:sz w:val="21"/>
                <w:szCs w:val="21"/>
              </w:rPr>
              <w:t>。</w:t>
            </w:r>
          </w:p>
          <w:p w14:paraId="7D596FD6" w14:textId="3888B7C9" w:rsidR="004B10E7" w:rsidRDefault="004B10E7" w:rsidP="00630D0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sidR="00630D0C">
              <w:rPr>
                <w:rFonts w:asciiTheme="minorEastAsia" w:eastAsiaTheme="minorEastAsia" w:hAnsiTheme="minorEastAsia" w:hint="eastAsia"/>
                <w:color w:val="333333"/>
                <w:sz w:val="21"/>
                <w:szCs w:val="21"/>
              </w:rPr>
              <w:t>线下教学。对于</w:t>
            </w:r>
            <w:r>
              <w:rPr>
                <w:rFonts w:asciiTheme="minorEastAsia" w:eastAsiaTheme="minorEastAsia" w:hAnsiTheme="minorEastAsia" w:hint="eastAsia"/>
                <w:color w:val="333333"/>
                <w:sz w:val="21"/>
                <w:szCs w:val="21"/>
              </w:rPr>
              <w:t>原理在课堂上予以讲授，对于</w:t>
            </w:r>
            <w:r w:rsidR="00630D0C">
              <w:rPr>
                <w:rFonts w:asciiTheme="minorEastAsia" w:eastAsiaTheme="minorEastAsia" w:hAnsiTheme="minorEastAsia" w:hint="eastAsia"/>
                <w:color w:val="333333"/>
                <w:sz w:val="21"/>
                <w:szCs w:val="21"/>
              </w:rPr>
              <w:t>期货套期保值业务策略应用</w:t>
            </w:r>
            <w:r>
              <w:rPr>
                <w:rFonts w:asciiTheme="minorEastAsia" w:eastAsiaTheme="minorEastAsia" w:hAnsiTheme="minorEastAsia" w:hint="eastAsia"/>
                <w:color w:val="333333"/>
                <w:sz w:val="21"/>
                <w:szCs w:val="21"/>
              </w:rPr>
              <w:t>部分安排上机实践。课堂运用主要运用演示法和</w:t>
            </w:r>
            <w:r w:rsidR="00630D0C">
              <w:rPr>
                <w:rFonts w:asciiTheme="minorEastAsia" w:eastAsiaTheme="minorEastAsia" w:hAnsiTheme="minorEastAsia" w:hint="eastAsia"/>
                <w:color w:val="333333"/>
                <w:sz w:val="21"/>
                <w:szCs w:val="21"/>
              </w:rPr>
              <w:t>举例说明</w:t>
            </w:r>
            <w:r>
              <w:rPr>
                <w:rFonts w:asciiTheme="minorEastAsia" w:eastAsiaTheme="minorEastAsia" w:hAnsiTheme="minorEastAsia" w:hint="eastAsia"/>
                <w:color w:val="333333"/>
                <w:sz w:val="21"/>
                <w:szCs w:val="21"/>
              </w:rPr>
              <w:t>法开展教学，辅以启发式提问拓宽学生学习思路。</w:t>
            </w:r>
          </w:p>
        </w:tc>
        <w:tc>
          <w:tcPr>
            <w:tcW w:w="1701" w:type="dxa"/>
            <w:vAlign w:val="center"/>
          </w:tcPr>
          <w:p w14:paraId="6ED76A9C" w14:textId="1480B5E0" w:rsidR="004B10E7" w:rsidRDefault="004B10E7"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课堂：随堂练习掌握</w:t>
            </w:r>
            <w:r w:rsidR="00DA26E4">
              <w:rPr>
                <w:rFonts w:asciiTheme="minorEastAsia" w:eastAsiaTheme="minorEastAsia" w:hAnsiTheme="minorEastAsia" w:hint="eastAsia"/>
                <w:color w:val="000000" w:themeColor="text1"/>
                <w:sz w:val="21"/>
                <w:szCs w:val="21"/>
              </w:rPr>
              <w:t>期货套期保值策略</w:t>
            </w:r>
          </w:p>
          <w:p w14:paraId="6B2462FE" w14:textId="6C796E51" w:rsidR="004B10E7" w:rsidRDefault="00DA26E4" w:rsidP="00DA26E4">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课后：应用套期保值策略对</w:t>
            </w:r>
            <w:r w:rsidR="004B10E7">
              <w:rPr>
                <w:rFonts w:asciiTheme="minorEastAsia" w:eastAsiaTheme="minorEastAsia" w:hAnsiTheme="minorEastAsia" w:hint="eastAsia"/>
                <w:color w:val="000000" w:themeColor="text1"/>
                <w:sz w:val="21"/>
                <w:szCs w:val="21"/>
              </w:rPr>
              <w:t>具体</w:t>
            </w:r>
            <w:r>
              <w:rPr>
                <w:rFonts w:asciiTheme="minorEastAsia" w:eastAsiaTheme="minorEastAsia" w:hAnsiTheme="minorEastAsia" w:hint="eastAsia"/>
                <w:color w:val="000000" w:themeColor="text1"/>
                <w:sz w:val="21"/>
                <w:szCs w:val="21"/>
              </w:rPr>
              <w:t>期货品种进行模拟应用</w:t>
            </w:r>
            <w:r w:rsidR="00DA7DC6">
              <w:rPr>
                <w:rFonts w:asciiTheme="minorEastAsia" w:eastAsiaTheme="minorEastAsia" w:hAnsiTheme="minorEastAsia" w:hint="eastAsia"/>
                <w:color w:val="000000" w:themeColor="text1"/>
                <w:sz w:val="21"/>
                <w:szCs w:val="21"/>
              </w:rPr>
              <w:t>，</w:t>
            </w:r>
            <w:r w:rsidR="004B10E7">
              <w:rPr>
                <w:rFonts w:asciiTheme="minorEastAsia" w:eastAsiaTheme="minorEastAsia" w:hAnsiTheme="minorEastAsia" w:hint="eastAsia"/>
                <w:color w:val="000000" w:themeColor="text1"/>
                <w:sz w:val="21"/>
                <w:szCs w:val="21"/>
              </w:rPr>
              <w:t>以进一步巩固本节知识点；</w:t>
            </w:r>
          </w:p>
        </w:tc>
        <w:tc>
          <w:tcPr>
            <w:tcW w:w="898" w:type="dxa"/>
            <w:vAlign w:val="center"/>
          </w:tcPr>
          <w:p w14:paraId="039C420A" w14:textId="77777777" w:rsidR="004B10E7" w:rsidRDefault="004B10E7"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C9E36C7" w14:textId="77777777" w:rsidR="004B10E7" w:rsidRDefault="004B10E7"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DF6AD05" w14:textId="77777777" w:rsidR="004B10E7" w:rsidRDefault="004B10E7" w:rsidP="005C0063">
            <w:pPr>
              <w:rPr>
                <w:rFonts w:asciiTheme="minorEastAsia" w:eastAsiaTheme="minorEastAsia" w:hAnsiTheme="minorEastAsia"/>
                <w:color w:val="000000" w:themeColor="text1"/>
                <w:sz w:val="21"/>
                <w:szCs w:val="21"/>
              </w:rPr>
            </w:pPr>
          </w:p>
        </w:tc>
      </w:tr>
      <w:tr w:rsidR="00DA7DC6" w14:paraId="030D2F85" w14:textId="77777777" w:rsidTr="00A91A24">
        <w:trPr>
          <w:trHeight w:val="340"/>
          <w:jc w:val="center"/>
        </w:trPr>
        <w:tc>
          <w:tcPr>
            <w:tcW w:w="1077" w:type="dxa"/>
            <w:vAlign w:val="center"/>
          </w:tcPr>
          <w:p w14:paraId="0DD9389B" w14:textId="78D54428" w:rsidR="00DA7DC6" w:rsidRDefault="00DA7DC6" w:rsidP="00DA7DC6">
            <w:pPr>
              <w:rPr>
                <w:rFonts w:asciiTheme="minorEastAsia" w:eastAsiaTheme="minorEastAsia" w:hAnsiTheme="minorEastAsia"/>
                <w:sz w:val="21"/>
                <w:szCs w:val="21"/>
              </w:rPr>
            </w:pPr>
            <w:r>
              <w:rPr>
                <w:rFonts w:asciiTheme="minorEastAsia" w:eastAsiaTheme="minorEastAsia" w:hAnsiTheme="minorEastAsia" w:hint="eastAsia"/>
                <w:sz w:val="21"/>
                <w:szCs w:val="21"/>
              </w:rPr>
              <w:t>模块七：</w:t>
            </w:r>
            <w:r w:rsidR="00AB655C">
              <w:rPr>
                <w:rFonts w:ascii="Tahoma" w:hAnsi="Tahoma" w:cs="Tahoma" w:hint="eastAsia"/>
                <w:color w:val="404040"/>
                <w:sz w:val="21"/>
                <w:szCs w:val="21"/>
                <w:shd w:val="clear" w:color="auto" w:fill="FFFFFF"/>
              </w:rPr>
              <w:t>期货模拟交易</w:t>
            </w:r>
          </w:p>
        </w:tc>
        <w:tc>
          <w:tcPr>
            <w:tcW w:w="791" w:type="dxa"/>
            <w:vAlign w:val="center"/>
          </w:tcPr>
          <w:p w14:paraId="615D5119" w14:textId="4D8434D8" w:rsidR="00DA7DC6" w:rsidRDefault="00AB655C" w:rsidP="005C006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177" w:type="dxa"/>
            <w:vAlign w:val="center"/>
          </w:tcPr>
          <w:p w14:paraId="1E617169" w14:textId="7E88ABB6" w:rsidR="00DA7DC6" w:rsidRDefault="00DA7DC6"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00E01C6B">
              <w:rPr>
                <w:rFonts w:asciiTheme="minorEastAsia" w:eastAsiaTheme="minorEastAsia" w:hAnsiTheme="minorEastAsia" w:hint="eastAsia"/>
                <w:color w:val="333333"/>
                <w:sz w:val="21"/>
                <w:szCs w:val="21"/>
              </w:rPr>
              <w:t>综合运用技术分析法和基本面分析法进行模拟交易</w:t>
            </w:r>
            <w:r w:rsidR="00E67161">
              <w:rPr>
                <w:rFonts w:asciiTheme="minorEastAsia" w:eastAsiaTheme="minorEastAsia" w:hAnsiTheme="minorEastAsia"/>
                <w:color w:val="333333"/>
                <w:sz w:val="21"/>
                <w:szCs w:val="21"/>
              </w:rPr>
              <w:t>；</w:t>
            </w:r>
          </w:p>
          <w:p w14:paraId="1B487967" w14:textId="51BF4637" w:rsidR="00DA7DC6" w:rsidRDefault="00DA7DC6" w:rsidP="005C0063">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E01C6B">
              <w:rPr>
                <w:rFonts w:asciiTheme="minorEastAsia" w:eastAsiaTheme="minorEastAsia" w:hAnsiTheme="minorEastAsia" w:hint="eastAsia"/>
                <w:b/>
                <w:color w:val="333333"/>
                <w:sz w:val="21"/>
                <w:szCs w:val="21"/>
              </w:rPr>
              <w:t>综合运用</w:t>
            </w:r>
            <w:r w:rsidR="00E01C6B">
              <w:rPr>
                <w:rFonts w:asciiTheme="minorEastAsia" w:eastAsiaTheme="minorEastAsia" w:hAnsiTheme="minorEastAsia" w:hint="eastAsia"/>
                <w:color w:val="333333"/>
                <w:sz w:val="21"/>
                <w:szCs w:val="21"/>
              </w:rPr>
              <w:t>技术分析法和基本面分析的对具体期货品种价格趋势的分析判断</w:t>
            </w:r>
            <w:r w:rsidRPr="00DA7DC6">
              <w:rPr>
                <w:rFonts w:asciiTheme="minorEastAsia" w:eastAsiaTheme="minorEastAsia" w:hAnsiTheme="minorEastAsia"/>
                <w:color w:val="333333"/>
                <w:sz w:val="21"/>
                <w:szCs w:val="21"/>
              </w:rPr>
              <w:t>。</w:t>
            </w:r>
          </w:p>
          <w:p w14:paraId="53FD0E2A" w14:textId="02F286BC" w:rsidR="00DA7DC6" w:rsidRDefault="00DA7DC6" w:rsidP="00E01C6B">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线下教学。对于原理在课堂上予以讲授，对于</w:t>
            </w:r>
            <w:r w:rsidR="00E01C6B">
              <w:rPr>
                <w:rFonts w:asciiTheme="minorEastAsia" w:eastAsiaTheme="minorEastAsia" w:hAnsiTheme="minorEastAsia" w:hint="eastAsia"/>
                <w:color w:val="333333"/>
                <w:sz w:val="21"/>
                <w:szCs w:val="21"/>
              </w:rPr>
              <w:t>应用</w:t>
            </w:r>
            <w:r>
              <w:rPr>
                <w:rFonts w:asciiTheme="minorEastAsia" w:eastAsiaTheme="minorEastAsia" w:hAnsiTheme="minorEastAsia" w:hint="eastAsia"/>
                <w:color w:val="333333"/>
                <w:sz w:val="21"/>
                <w:szCs w:val="21"/>
              </w:rPr>
              <w:t>过程部分安排上机实践。课堂运用主要运用演示法和</w:t>
            </w:r>
            <w:r w:rsidR="00E01C6B">
              <w:rPr>
                <w:rFonts w:asciiTheme="minorEastAsia" w:eastAsiaTheme="minorEastAsia" w:hAnsiTheme="minorEastAsia" w:hint="eastAsia"/>
                <w:color w:val="333333"/>
                <w:sz w:val="21"/>
                <w:szCs w:val="21"/>
              </w:rPr>
              <w:t>举例说明</w:t>
            </w:r>
            <w:r>
              <w:rPr>
                <w:rFonts w:asciiTheme="minorEastAsia" w:eastAsiaTheme="minorEastAsia" w:hAnsiTheme="minorEastAsia" w:hint="eastAsia"/>
                <w:color w:val="333333"/>
                <w:sz w:val="21"/>
                <w:szCs w:val="21"/>
              </w:rPr>
              <w:t>法开展教学，辅以启发式提问拓宽学生学习思路。</w:t>
            </w:r>
          </w:p>
        </w:tc>
        <w:tc>
          <w:tcPr>
            <w:tcW w:w="1701" w:type="dxa"/>
            <w:vAlign w:val="center"/>
          </w:tcPr>
          <w:p w14:paraId="57463B90" w14:textId="3BD66640" w:rsidR="00DA7DC6" w:rsidRDefault="00DA7DC6" w:rsidP="005C006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课堂：随堂练习掌握</w:t>
            </w:r>
            <w:r w:rsidR="00E01C6B">
              <w:rPr>
                <w:rFonts w:asciiTheme="minorEastAsia" w:eastAsiaTheme="minorEastAsia" w:hAnsiTheme="minorEastAsia" w:hint="eastAsia"/>
                <w:color w:val="000000" w:themeColor="text1"/>
                <w:sz w:val="21"/>
                <w:szCs w:val="21"/>
              </w:rPr>
              <w:t>技术分析和基本面分析在期货交易中的应用</w:t>
            </w:r>
            <w:r w:rsidR="00C172AA">
              <w:rPr>
                <w:rFonts w:asciiTheme="minorEastAsia" w:eastAsiaTheme="minorEastAsia" w:hAnsiTheme="minorEastAsia" w:hint="eastAsia"/>
                <w:color w:val="000000" w:themeColor="text1"/>
                <w:sz w:val="21"/>
                <w:szCs w:val="21"/>
              </w:rPr>
              <w:t>；</w:t>
            </w:r>
          </w:p>
          <w:p w14:paraId="2E15322F" w14:textId="5CBD566F" w:rsidR="00DA7DC6" w:rsidRDefault="00DA7DC6" w:rsidP="00C172A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课后：用</w:t>
            </w:r>
            <w:r w:rsidR="00E01C6B">
              <w:rPr>
                <w:rFonts w:asciiTheme="minorEastAsia" w:eastAsiaTheme="minorEastAsia" w:hAnsiTheme="minorEastAsia" w:hint="eastAsia"/>
                <w:color w:val="000000" w:themeColor="text1"/>
                <w:sz w:val="21"/>
                <w:szCs w:val="21"/>
              </w:rPr>
              <w:t>多个期货品种进行模拟练习</w:t>
            </w:r>
            <w:r>
              <w:rPr>
                <w:rFonts w:asciiTheme="minorEastAsia" w:eastAsiaTheme="minorEastAsia" w:hAnsiTheme="minorEastAsia" w:hint="eastAsia"/>
                <w:color w:val="000000" w:themeColor="text1"/>
                <w:sz w:val="21"/>
                <w:szCs w:val="21"/>
              </w:rPr>
              <w:t>，以进一步巩固本节知识点；</w:t>
            </w:r>
          </w:p>
        </w:tc>
        <w:tc>
          <w:tcPr>
            <w:tcW w:w="898" w:type="dxa"/>
            <w:vAlign w:val="center"/>
          </w:tcPr>
          <w:p w14:paraId="79455FB2" w14:textId="77777777" w:rsidR="00DA7DC6" w:rsidRDefault="00DA7DC6"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7575334F" w14:textId="77777777" w:rsidR="00DA7DC6" w:rsidRDefault="00DA7DC6" w:rsidP="005C006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E32EF24" w14:textId="77777777" w:rsidR="00DA7DC6" w:rsidRDefault="00DA7DC6" w:rsidP="005C0063">
            <w:pPr>
              <w:rPr>
                <w:rFonts w:asciiTheme="minorEastAsia" w:eastAsiaTheme="minorEastAsia" w:hAnsiTheme="minorEastAsia"/>
                <w:color w:val="000000" w:themeColor="text1"/>
                <w:sz w:val="21"/>
                <w:szCs w:val="21"/>
              </w:rPr>
            </w:pPr>
          </w:p>
        </w:tc>
      </w:tr>
    </w:tbl>
    <w:p w14:paraId="727C92C8" w14:textId="77777777" w:rsidR="00790A5F" w:rsidRDefault="00790A5F" w:rsidP="00645E45">
      <w:pPr>
        <w:spacing w:line="360" w:lineRule="auto"/>
        <w:ind w:firstLineChars="200" w:firstLine="562"/>
        <w:rPr>
          <w:rFonts w:ascii="Times New Roman" w:cs="Times New Roman"/>
          <w:b/>
          <w:sz w:val="28"/>
          <w:szCs w:val="28"/>
        </w:rPr>
      </w:pPr>
    </w:p>
    <w:p w14:paraId="483C6190" w14:textId="77777777" w:rsidR="000A4178" w:rsidRPr="008A7C11" w:rsidRDefault="00913332" w:rsidP="00645E45">
      <w:pPr>
        <w:spacing w:line="360" w:lineRule="auto"/>
        <w:ind w:firstLineChars="200" w:firstLine="562"/>
        <w:rPr>
          <w:rFonts w:ascii="Times New Roman" w:cs="Times New Roman"/>
          <w:b/>
          <w:sz w:val="28"/>
          <w:szCs w:val="28"/>
        </w:rPr>
      </w:pPr>
      <w:r w:rsidRPr="008A7C11">
        <w:rPr>
          <w:rFonts w:ascii="Times New Roman" w:cs="Times New Roman" w:hint="eastAsia"/>
          <w:b/>
          <w:sz w:val="28"/>
          <w:szCs w:val="28"/>
        </w:rPr>
        <w:t>五、学生学习成效评估方式及标准</w:t>
      </w:r>
    </w:p>
    <w:p w14:paraId="4F77A994" w14:textId="141808F5" w:rsidR="000A4178" w:rsidRPr="008A7C11" w:rsidRDefault="00913332" w:rsidP="00645E45">
      <w:pPr>
        <w:spacing w:line="360" w:lineRule="auto"/>
        <w:ind w:firstLineChars="200" w:firstLine="420"/>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考核与评价是对课程教学目标中的知识目标、能力目标和素质目标等进行综合评价。在本课程中，学生的最终成绩是由平时成绩、期末</w:t>
      </w:r>
      <w:r w:rsidR="00BC7D98">
        <w:rPr>
          <w:rFonts w:asciiTheme="minorEastAsia" w:eastAsiaTheme="minorEastAsia" w:hAnsiTheme="minorEastAsia" w:cs="Times New Roman" w:hint="eastAsia"/>
          <w:sz w:val="21"/>
          <w:szCs w:val="21"/>
        </w:rPr>
        <w:t>大作业</w:t>
      </w:r>
      <w:r w:rsidR="005E2AC9" w:rsidRPr="008A7C11">
        <w:rPr>
          <w:rFonts w:asciiTheme="minorEastAsia" w:eastAsiaTheme="minorEastAsia" w:hAnsiTheme="minorEastAsia" w:cs="Times New Roman" w:hint="eastAsia"/>
          <w:sz w:val="21"/>
          <w:szCs w:val="21"/>
        </w:rPr>
        <w:t>成绩</w:t>
      </w:r>
      <w:r w:rsidR="00B04754" w:rsidRPr="008A7C11">
        <w:rPr>
          <w:rFonts w:asciiTheme="minorEastAsia" w:eastAsiaTheme="minorEastAsia" w:hAnsiTheme="minorEastAsia" w:cs="Times New Roman" w:hint="eastAsia"/>
          <w:sz w:val="21"/>
          <w:szCs w:val="21"/>
        </w:rPr>
        <w:t>两</w:t>
      </w:r>
      <w:r w:rsidRPr="008A7C11">
        <w:rPr>
          <w:rFonts w:asciiTheme="minorEastAsia" w:eastAsiaTheme="minorEastAsia" w:hAnsiTheme="minorEastAsia" w:cs="Times New Roman" w:hint="eastAsia"/>
          <w:sz w:val="21"/>
          <w:szCs w:val="21"/>
        </w:rPr>
        <w:t>个部分组成。</w:t>
      </w:r>
    </w:p>
    <w:p w14:paraId="3CB16B8E" w14:textId="5B9F3F05" w:rsidR="000A4178" w:rsidRPr="008A7C11" w:rsidRDefault="00913332" w:rsidP="00645E45">
      <w:pPr>
        <w:spacing w:line="360" w:lineRule="auto"/>
        <w:ind w:firstLineChars="200" w:firstLine="420"/>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1.平时成绩（占总成绩的</w:t>
      </w:r>
      <w:r w:rsidR="00B61B5F" w:rsidRPr="008A7C11">
        <w:rPr>
          <w:rFonts w:asciiTheme="minorEastAsia" w:eastAsiaTheme="minorEastAsia" w:hAnsiTheme="minorEastAsia" w:cs="Times New Roman"/>
          <w:sz w:val="21"/>
          <w:szCs w:val="21"/>
        </w:rPr>
        <w:t>3</w:t>
      </w:r>
      <w:r w:rsidRPr="008A7C11">
        <w:rPr>
          <w:rFonts w:asciiTheme="minorEastAsia" w:eastAsiaTheme="minorEastAsia" w:hAnsiTheme="minorEastAsia" w:cs="Times New Roman" w:hint="eastAsia"/>
          <w:sz w:val="21"/>
          <w:szCs w:val="21"/>
        </w:rPr>
        <w:t>0%）：采用百分制。平时成绩</w:t>
      </w:r>
      <w:r w:rsidR="00486279" w:rsidRPr="008A7C11">
        <w:rPr>
          <w:rFonts w:asciiTheme="minorEastAsia" w:eastAsiaTheme="minorEastAsia" w:hAnsiTheme="minorEastAsia" w:cs="Times New Roman" w:hint="eastAsia"/>
          <w:sz w:val="21"/>
          <w:szCs w:val="21"/>
        </w:rPr>
        <w:t>由</w:t>
      </w:r>
      <w:r w:rsidR="00550DF2">
        <w:rPr>
          <w:rFonts w:asciiTheme="minorEastAsia" w:eastAsiaTheme="minorEastAsia" w:hAnsiTheme="minorEastAsia" w:cs="Times New Roman" w:hint="eastAsia"/>
          <w:sz w:val="21"/>
          <w:szCs w:val="21"/>
        </w:rPr>
        <w:t>平时作业</w:t>
      </w:r>
      <w:r w:rsidRPr="008A7C11">
        <w:rPr>
          <w:rFonts w:asciiTheme="minorEastAsia" w:eastAsiaTheme="minorEastAsia" w:hAnsiTheme="minorEastAsia" w:cs="Times New Roman" w:hint="eastAsia"/>
          <w:sz w:val="21"/>
          <w:szCs w:val="21"/>
        </w:rPr>
        <w:t>（占</w:t>
      </w:r>
      <w:r w:rsidR="00550DF2">
        <w:rPr>
          <w:rFonts w:asciiTheme="minorEastAsia" w:eastAsiaTheme="minorEastAsia" w:hAnsiTheme="minorEastAsia" w:cs="Times New Roman" w:hint="eastAsia"/>
          <w:sz w:val="21"/>
          <w:szCs w:val="21"/>
        </w:rPr>
        <w:t>10</w:t>
      </w:r>
      <w:r w:rsidRPr="008A7C11">
        <w:rPr>
          <w:rFonts w:asciiTheme="minorEastAsia" w:eastAsiaTheme="minorEastAsia" w:hAnsiTheme="minorEastAsia" w:cs="Times New Roman" w:hint="eastAsia"/>
          <w:sz w:val="21"/>
          <w:szCs w:val="21"/>
        </w:rPr>
        <w:t>%）和考勤（占1</w:t>
      </w:r>
      <w:r w:rsidR="00550DF2">
        <w:rPr>
          <w:rFonts w:asciiTheme="minorEastAsia" w:eastAsiaTheme="minorEastAsia" w:hAnsiTheme="minorEastAsia" w:cs="Times New Roman" w:hint="eastAsia"/>
          <w:sz w:val="21"/>
          <w:szCs w:val="21"/>
        </w:rPr>
        <w:t>0</w:t>
      </w:r>
      <w:r w:rsidRPr="008A7C11">
        <w:rPr>
          <w:rFonts w:asciiTheme="minorEastAsia" w:eastAsiaTheme="minorEastAsia" w:hAnsiTheme="minorEastAsia" w:cs="Times New Roman" w:hint="eastAsia"/>
          <w:sz w:val="21"/>
          <w:szCs w:val="21"/>
        </w:rPr>
        <w:t>%）</w:t>
      </w:r>
      <w:r w:rsidR="00550DF2">
        <w:rPr>
          <w:rFonts w:asciiTheme="minorEastAsia" w:eastAsiaTheme="minorEastAsia" w:hAnsiTheme="minorEastAsia" w:cs="Times New Roman" w:hint="eastAsia"/>
          <w:sz w:val="21"/>
          <w:szCs w:val="21"/>
        </w:rPr>
        <w:t>和</w:t>
      </w:r>
      <w:r w:rsidR="009112CA">
        <w:rPr>
          <w:rFonts w:asciiTheme="minorEastAsia" w:eastAsiaTheme="minorEastAsia" w:hAnsiTheme="minorEastAsia" w:cs="Times New Roman" w:hint="eastAsia"/>
          <w:sz w:val="21"/>
          <w:szCs w:val="21"/>
        </w:rPr>
        <w:t>课堂</w:t>
      </w:r>
      <w:r w:rsidR="00550DF2">
        <w:rPr>
          <w:rFonts w:asciiTheme="minorEastAsia" w:eastAsiaTheme="minorEastAsia" w:hAnsiTheme="minorEastAsia" w:cs="Times New Roman" w:hint="eastAsia"/>
          <w:sz w:val="21"/>
          <w:szCs w:val="21"/>
        </w:rPr>
        <w:t>表现</w:t>
      </w:r>
      <w:r w:rsidR="00550DF2" w:rsidRPr="008A7C11">
        <w:rPr>
          <w:rFonts w:asciiTheme="minorEastAsia" w:eastAsiaTheme="minorEastAsia" w:hAnsiTheme="minorEastAsia" w:cs="Times New Roman" w:hint="eastAsia"/>
          <w:sz w:val="21"/>
          <w:szCs w:val="21"/>
        </w:rPr>
        <w:t>（占</w:t>
      </w:r>
      <w:r w:rsidR="00550DF2">
        <w:rPr>
          <w:rFonts w:asciiTheme="minorEastAsia" w:eastAsiaTheme="minorEastAsia" w:hAnsiTheme="minorEastAsia" w:cs="Times New Roman" w:hint="eastAsia"/>
          <w:sz w:val="21"/>
          <w:szCs w:val="21"/>
        </w:rPr>
        <w:t>10</w:t>
      </w:r>
      <w:r w:rsidR="00550DF2" w:rsidRPr="008A7C11">
        <w:rPr>
          <w:rFonts w:asciiTheme="minorEastAsia" w:eastAsiaTheme="minorEastAsia" w:hAnsiTheme="minorEastAsia" w:cs="Times New Roman" w:hint="eastAsia"/>
          <w:sz w:val="21"/>
          <w:szCs w:val="21"/>
        </w:rPr>
        <w:t>%）</w:t>
      </w:r>
      <w:r w:rsidR="00550DF2">
        <w:rPr>
          <w:rFonts w:asciiTheme="minorEastAsia" w:eastAsiaTheme="minorEastAsia" w:hAnsiTheme="minorEastAsia" w:cs="Times New Roman" w:hint="eastAsia"/>
          <w:sz w:val="21"/>
          <w:szCs w:val="21"/>
        </w:rPr>
        <w:t>三个</w:t>
      </w:r>
      <w:r w:rsidRPr="008A7C11">
        <w:rPr>
          <w:rFonts w:asciiTheme="minorEastAsia" w:eastAsiaTheme="minorEastAsia" w:hAnsiTheme="minorEastAsia" w:cs="Times New Roman" w:hint="eastAsia"/>
          <w:sz w:val="21"/>
          <w:szCs w:val="21"/>
        </w:rPr>
        <w:t>部分</w:t>
      </w:r>
      <w:r w:rsidR="00550DF2">
        <w:rPr>
          <w:rFonts w:asciiTheme="minorEastAsia" w:eastAsiaTheme="minorEastAsia" w:hAnsiTheme="minorEastAsia" w:cs="Times New Roman" w:hint="eastAsia"/>
          <w:sz w:val="21"/>
          <w:szCs w:val="21"/>
        </w:rPr>
        <w:t>组成</w:t>
      </w:r>
      <w:r w:rsidRPr="008A7C11">
        <w:rPr>
          <w:rFonts w:asciiTheme="minorEastAsia" w:eastAsiaTheme="minorEastAsia" w:hAnsiTheme="minorEastAsia" w:cs="Times New Roman" w:hint="eastAsia"/>
          <w:sz w:val="21"/>
          <w:szCs w:val="21"/>
        </w:rPr>
        <w:t>。评分标准如下表：</w:t>
      </w:r>
    </w:p>
    <w:tbl>
      <w:tblPr>
        <w:tblStyle w:val="aa"/>
        <w:tblW w:w="827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33"/>
        <w:gridCol w:w="6743"/>
      </w:tblGrid>
      <w:tr w:rsidR="00550DF2" w14:paraId="13E1E527" w14:textId="77777777" w:rsidTr="00BC0988">
        <w:trPr>
          <w:trHeight w:val="351"/>
          <w:jc w:val="center"/>
        </w:trPr>
        <w:tc>
          <w:tcPr>
            <w:tcW w:w="1533" w:type="dxa"/>
            <w:vMerge w:val="restart"/>
            <w:vAlign w:val="center"/>
          </w:tcPr>
          <w:p w14:paraId="37664217" w14:textId="77777777" w:rsidR="00550DF2" w:rsidRDefault="00550DF2" w:rsidP="00BC0988">
            <w:pPr>
              <w:ind w:firstLineChars="200" w:firstLine="422"/>
              <w:rPr>
                <w:rFonts w:ascii="Times New Roman" w:cs="Times New Roman"/>
                <w:b/>
                <w:color w:val="000000"/>
                <w:sz w:val="21"/>
                <w:szCs w:val="21"/>
              </w:rPr>
            </w:pPr>
            <w:r>
              <w:rPr>
                <w:rFonts w:ascii="Times New Roman" w:cs="Times New Roman" w:hint="eastAsia"/>
                <w:b/>
                <w:color w:val="000000"/>
                <w:sz w:val="21"/>
                <w:szCs w:val="21"/>
              </w:rPr>
              <w:t>等级</w:t>
            </w:r>
          </w:p>
        </w:tc>
        <w:tc>
          <w:tcPr>
            <w:tcW w:w="6743" w:type="dxa"/>
            <w:vAlign w:val="center"/>
          </w:tcPr>
          <w:p w14:paraId="69022F6A" w14:textId="77777777" w:rsidR="00550DF2" w:rsidRDefault="00550DF2" w:rsidP="00BC0988">
            <w:pPr>
              <w:ind w:firstLineChars="1000" w:firstLine="2108"/>
              <w:rPr>
                <w:rFonts w:ascii="Times New Roman" w:cs="Times New Roman"/>
                <w:b/>
                <w:color w:val="000000"/>
                <w:sz w:val="21"/>
                <w:szCs w:val="21"/>
              </w:rPr>
            </w:pPr>
            <w:r>
              <w:rPr>
                <w:rFonts w:ascii="Times New Roman" w:cs="Times New Roman" w:hint="eastAsia"/>
                <w:b/>
                <w:color w:val="000000"/>
                <w:sz w:val="21"/>
                <w:szCs w:val="21"/>
              </w:rPr>
              <w:t>评</w:t>
            </w:r>
            <w:r>
              <w:rPr>
                <w:rFonts w:ascii="Times New Roman" w:cs="Times New Roman" w:hint="eastAsia"/>
                <w:b/>
                <w:color w:val="000000"/>
                <w:sz w:val="21"/>
                <w:szCs w:val="21"/>
              </w:rPr>
              <w:t xml:space="preserve">     </w:t>
            </w:r>
            <w:r>
              <w:rPr>
                <w:rFonts w:ascii="Times New Roman" w:cs="Times New Roman" w:hint="eastAsia"/>
                <w:b/>
                <w:color w:val="000000"/>
                <w:sz w:val="21"/>
                <w:szCs w:val="21"/>
              </w:rPr>
              <w:t>分</w:t>
            </w:r>
            <w:r>
              <w:rPr>
                <w:rFonts w:ascii="Times New Roman" w:cs="Times New Roman" w:hint="eastAsia"/>
                <w:b/>
                <w:color w:val="000000"/>
                <w:sz w:val="21"/>
                <w:szCs w:val="21"/>
              </w:rPr>
              <w:t xml:space="preserve">    </w:t>
            </w:r>
            <w:r>
              <w:rPr>
                <w:rFonts w:ascii="Times New Roman" w:cs="Times New Roman" w:hint="eastAsia"/>
                <w:b/>
                <w:color w:val="000000"/>
                <w:sz w:val="21"/>
                <w:szCs w:val="21"/>
              </w:rPr>
              <w:t>标</w:t>
            </w:r>
            <w:r>
              <w:rPr>
                <w:rFonts w:ascii="Times New Roman" w:cs="Times New Roman" w:hint="eastAsia"/>
                <w:b/>
                <w:color w:val="000000"/>
                <w:sz w:val="21"/>
                <w:szCs w:val="21"/>
              </w:rPr>
              <w:t xml:space="preserve">     </w:t>
            </w:r>
            <w:r>
              <w:rPr>
                <w:rFonts w:ascii="Times New Roman" w:cs="Times New Roman" w:hint="eastAsia"/>
                <w:b/>
                <w:color w:val="000000"/>
                <w:sz w:val="21"/>
                <w:szCs w:val="21"/>
              </w:rPr>
              <w:t>准</w:t>
            </w:r>
          </w:p>
        </w:tc>
      </w:tr>
      <w:tr w:rsidR="00550DF2" w14:paraId="75ADFB57" w14:textId="77777777" w:rsidTr="00BC0988">
        <w:trPr>
          <w:trHeight w:val="382"/>
          <w:jc w:val="center"/>
        </w:trPr>
        <w:tc>
          <w:tcPr>
            <w:tcW w:w="1533" w:type="dxa"/>
            <w:vMerge/>
            <w:vAlign w:val="center"/>
          </w:tcPr>
          <w:p w14:paraId="5C20D55E" w14:textId="77777777" w:rsidR="00550DF2" w:rsidRDefault="00550DF2" w:rsidP="00BC0988">
            <w:pPr>
              <w:rPr>
                <w:rFonts w:ascii="Times New Roman" w:cs="Times New Roman"/>
                <w:b/>
                <w:color w:val="000000"/>
                <w:sz w:val="21"/>
                <w:szCs w:val="21"/>
              </w:rPr>
            </w:pPr>
          </w:p>
        </w:tc>
        <w:tc>
          <w:tcPr>
            <w:tcW w:w="6743" w:type="dxa"/>
            <w:vAlign w:val="center"/>
          </w:tcPr>
          <w:p w14:paraId="72A66CEF" w14:textId="77777777" w:rsidR="00550DF2" w:rsidRDefault="00550DF2" w:rsidP="00BC0988">
            <w:pPr>
              <w:rPr>
                <w:rFonts w:ascii="Times New Roman" w:cs="Times New Roman"/>
                <w:b/>
                <w:color w:val="000000"/>
                <w:sz w:val="21"/>
                <w:szCs w:val="21"/>
              </w:rPr>
            </w:pPr>
            <w:r>
              <w:rPr>
                <w:rFonts w:ascii="Times New Roman" w:cs="Times New Roman" w:hint="eastAsia"/>
                <w:b/>
                <w:color w:val="000000"/>
                <w:sz w:val="21"/>
                <w:szCs w:val="21"/>
              </w:rPr>
              <w:t>1.</w:t>
            </w:r>
            <w:r>
              <w:rPr>
                <w:rFonts w:ascii="Times New Roman" w:cs="Times New Roman" w:hint="eastAsia"/>
                <w:b/>
                <w:color w:val="000000"/>
                <w:sz w:val="21"/>
                <w:szCs w:val="21"/>
              </w:rPr>
              <w:t>作业；</w:t>
            </w:r>
            <w:r>
              <w:rPr>
                <w:rFonts w:ascii="Times New Roman" w:cs="Times New Roman" w:hint="eastAsia"/>
                <w:b/>
                <w:color w:val="000000"/>
                <w:sz w:val="21"/>
                <w:szCs w:val="21"/>
              </w:rPr>
              <w:t>2.</w:t>
            </w:r>
            <w:r>
              <w:rPr>
                <w:rFonts w:ascii="Times New Roman" w:cs="Times New Roman" w:hint="eastAsia"/>
                <w:b/>
                <w:color w:val="000000"/>
                <w:sz w:val="21"/>
                <w:szCs w:val="21"/>
              </w:rPr>
              <w:t>课堂表现</w:t>
            </w:r>
            <w:r>
              <w:rPr>
                <w:rFonts w:ascii="Times New Roman" w:cs="Times New Roman" w:hint="eastAsia"/>
                <w:b/>
                <w:color w:val="000000"/>
                <w:sz w:val="21"/>
                <w:szCs w:val="21"/>
              </w:rPr>
              <w:t xml:space="preserve"> 3.</w:t>
            </w:r>
            <w:r>
              <w:rPr>
                <w:rFonts w:ascii="Times New Roman" w:cs="Times New Roman" w:hint="eastAsia"/>
                <w:b/>
                <w:color w:val="000000"/>
                <w:sz w:val="21"/>
                <w:szCs w:val="21"/>
              </w:rPr>
              <w:t>考勤</w:t>
            </w:r>
          </w:p>
        </w:tc>
      </w:tr>
      <w:tr w:rsidR="00550DF2" w14:paraId="44F0F3C1" w14:textId="77777777" w:rsidTr="00BC0988">
        <w:trPr>
          <w:jc w:val="center"/>
        </w:trPr>
        <w:tc>
          <w:tcPr>
            <w:tcW w:w="1533" w:type="dxa"/>
          </w:tcPr>
          <w:p w14:paraId="2E9035D0" w14:textId="77777777" w:rsidR="00550DF2" w:rsidRDefault="00550DF2" w:rsidP="00BC0988">
            <w:pPr>
              <w:spacing w:line="329" w:lineRule="exact"/>
              <w:jc w:val="center"/>
              <w:rPr>
                <w:color w:val="333333"/>
                <w:sz w:val="21"/>
                <w:szCs w:val="21"/>
              </w:rPr>
            </w:pPr>
            <w:r>
              <w:rPr>
                <w:color w:val="333333"/>
                <w:sz w:val="21"/>
                <w:szCs w:val="21"/>
              </w:rPr>
              <w:t>优秀</w:t>
            </w:r>
          </w:p>
          <w:p w14:paraId="6D6D341E" w14:textId="77777777" w:rsidR="00550DF2" w:rsidRDefault="00550DF2" w:rsidP="00BC0988">
            <w:pPr>
              <w:spacing w:line="329" w:lineRule="exact"/>
              <w:jc w:val="both"/>
              <w:rPr>
                <w:color w:val="333333"/>
                <w:sz w:val="21"/>
                <w:szCs w:val="21"/>
              </w:rPr>
            </w:pPr>
            <w:r>
              <w:rPr>
                <w:color w:val="333333"/>
                <w:sz w:val="21"/>
                <w:szCs w:val="21"/>
              </w:rPr>
              <w:t>（90～100分）</w:t>
            </w:r>
          </w:p>
        </w:tc>
        <w:tc>
          <w:tcPr>
            <w:tcW w:w="6743" w:type="dxa"/>
          </w:tcPr>
          <w:p w14:paraId="11754EA6" w14:textId="77777777" w:rsidR="00550DF2" w:rsidRDefault="00550DF2" w:rsidP="00BC0988">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14:paraId="5C56F16C" w14:textId="77777777" w:rsidR="00550DF2" w:rsidRDefault="00550DF2" w:rsidP="00BC0988">
            <w:pPr>
              <w:spacing w:line="280" w:lineRule="exact"/>
              <w:rPr>
                <w:color w:val="333333"/>
                <w:sz w:val="21"/>
                <w:szCs w:val="21"/>
              </w:rPr>
            </w:pPr>
            <w:r>
              <w:rPr>
                <w:rFonts w:hint="eastAsia"/>
                <w:color w:val="333333"/>
                <w:sz w:val="21"/>
                <w:szCs w:val="21"/>
              </w:rPr>
              <w:t>2.课堂上在探讨问题方面积极发言，善于提出问题，大胆尝试并表达自己的想法及观点。</w:t>
            </w:r>
          </w:p>
          <w:p w14:paraId="0E78A224" w14:textId="77777777" w:rsidR="00550DF2" w:rsidRDefault="00550DF2" w:rsidP="00BC0988">
            <w:pPr>
              <w:rPr>
                <w:rFonts w:cs="Times New Roman"/>
                <w:color w:val="000000"/>
                <w:sz w:val="21"/>
                <w:szCs w:val="21"/>
              </w:rPr>
            </w:pPr>
            <w:r>
              <w:rPr>
                <w:rFonts w:hint="eastAsia"/>
                <w:color w:val="333333"/>
                <w:sz w:val="21"/>
                <w:szCs w:val="21"/>
              </w:rPr>
              <w:t>3.从不迟到、早退、无故旷课。</w:t>
            </w:r>
          </w:p>
        </w:tc>
      </w:tr>
      <w:tr w:rsidR="00550DF2" w14:paraId="09801A96" w14:textId="77777777" w:rsidTr="00BC0988">
        <w:trPr>
          <w:jc w:val="center"/>
        </w:trPr>
        <w:tc>
          <w:tcPr>
            <w:tcW w:w="1533" w:type="dxa"/>
          </w:tcPr>
          <w:p w14:paraId="6AC40130" w14:textId="77777777" w:rsidR="00550DF2" w:rsidRDefault="00550DF2" w:rsidP="00BC0988">
            <w:pPr>
              <w:spacing w:line="376" w:lineRule="exact"/>
              <w:jc w:val="center"/>
              <w:rPr>
                <w:color w:val="333333"/>
                <w:sz w:val="21"/>
                <w:szCs w:val="21"/>
              </w:rPr>
            </w:pPr>
            <w:r>
              <w:rPr>
                <w:color w:val="333333"/>
                <w:sz w:val="21"/>
                <w:szCs w:val="21"/>
              </w:rPr>
              <w:t>良好</w:t>
            </w:r>
          </w:p>
          <w:p w14:paraId="7C6E729D" w14:textId="77777777" w:rsidR="00550DF2" w:rsidRDefault="00550DF2" w:rsidP="00BC0988">
            <w:pPr>
              <w:spacing w:line="376" w:lineRule="exact"/>
              <w:jc w:val="center"/>
              <w:rPr>
                <w:color w:val="333333"/>
                <w:sz w:val="21"/>
                <w:szCs w:val="21"/>
              </w:rPr>
            </w:pPr>
            <w:r>
              <w:rPr>
                <w:color w:val="333333"/>
                <w:sz w:val="21"/>
                <w:szCs w:val="21"/>
              </w:rPr>
              <w:t>（80～89分）</w:t>
            </w:r>
          </w:p>
        </w:tc>
        <w:tc>
          <w:tcPr>
            <w:tcW w:w="6743" w:type="dxa"/>
          </w:tcPr>
          <w:p w14:paraId="342FEB9E" w14:textId="77777777" w:rsidR="00550DF2" w:rsidRDefault="00550DF2" w:rsidP="00BC0988">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14:paraId="2D6EEC88" w14:textId="77777777" w:rsidR="00550DF2" w:rsidRDefault="00550DF2" w:rsidP="00BC0988">
            <w:pPr>
              <w:spacing w:line="280" w:lineRule="exact"/>
              <w:rPr>
                <w:color w:val="333333"/>
                <w:sz w:val="21"/>
                <w:szCs w:val="21"/>
              </w:rPr>
            </w:pPr>
            <w:r>
              <w:rPr>
                <w:rFonts w:hint="eastAsia"/>
                <w:color w:val="333333"/>
                <w:sz w:val="21"/>
                <w:szCs w:val="21"/>
              </w:rPr>
              <w:t>2.课堂上在探讨问题方面较为主动发言，有提出一定的问题，并能比较有条理地表达自己的想法及观点。</w:t>
            </w:r>
          </w:p>
          <w:p w14:paraId="1374F8F9" w14:textId="77777777" w:rsidR="00550DF2" w:rsidRDefault="00550DF2" w:rsidP="00BC0988">
            <w:pPr>
              <w:rPr>
                <w:rFonts w:cs="Times New Roman"/>
                <w:color w:val="000000"/>
                <w:sz w:val="21"/>
                <w:szCs w:val="21"/>
              </w:rPr>
            </w:pPr>
            <w:r>
              <w:rPr>
                <w:rFonts w:hint="eastAsia"/>
                <w:color w:val="333333"/>
                <w:sz w:val="21"/>
                <w:szCs w:val="21"/>
              </w:rPr>
              <w:t>3.早退、无故旷课，迟到次数共少于2次。</w:t>
            </w:r>
          </w:p>
        </w:tc>
      </w:tr>
      <w:tr w:rsidR="00550DF2" w14:paraId="7FBD6FCD" w14:textId="77777777" w:rsidTr="00BC0988">
        <w:trPr>
          <w:jc w:val="center"/>
        </w:trPr>
        <w:tc>
          <w:tcPr>
            <w:tcW w:w="1533" w:type="dxa"/>
          </w:tcPr>
          <w:p w14:paraId="1288B3D4" w14:textId="77777777" w:rsidR="00550DF2" w:rsidRDefault="00550DF2" w:rsidP="00BC0988">
            <w:pPr>
              <w:spacing w:line="386" w:lineRule="exact"/>
              <w:jc w:val="center"/>
              <w:rPr>
                <w:color w:val="333333"/>
                <w:sz w:val="21"/>
                <w:szCs w:val="21"/>
              </w:rPr>
            </w:pPr>
            <w:r>
              <w:rPr>
                <w:color w:val="333333"/>
                <w:sz w:val="21"/>
                <w:szCs w:val="21"/>
              </w:rPr>
              <w:t>中等</w:t>
            </w:r>
          </w:p>
          <w:p w14:paraId="21677C7F" w14:textId="77777777" w:rsidR="00550DF2" w:rsidRDefault="00550DF2" w:rsidP="00BC0988">
            <w:pPr>
              <w:spacing w:line="386" w:lineRule="exact"/>
              <w:jc w:val="center"/>
              <w:rPr>
                <w:color w:val="333333"/>
                <w:sz w:val="21"/>
                <w:szCs w:val="21"/>
              </w:rPr>
            </w:pPr>
            <w:r>
              <w:rPr>
                <w:color w:val="333333"/>
                <w:sz w:val="21"/>
                <w:szCs w:val="21"/>
              </w:rPr>
              <w:t>（70～79分）</w:t>
            </w:r>
          </w:p>
        </w:tc>
        <w:tc>
          <w:tcPr>
            <w:tcW w:w="6743" w:type="dxa"/>
          </w:tcPr>
          <w:p w14:paraId="1A1FDB9F" w14:textId="77777777" w:rsidR="00550DF2" w:rsidRDefault="00550DF2" w:rsidP="00BC0988">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14:paraId="5339212D" w14:textId="77777777" w:rsidR="00550DF2" w:rsidRDefault="00550DF2" w:rsidP="00BC0988">
            <w:pPr>
              <w:spacing w:line="280" w:lineRule="exact"/>
              <w:rPr>
                <w:color w:val="333333"/>
                <w:sz w:val="21"/>
                <w:szCs w:val="21"/>
              </w:rPr>
            </w:pPr>
            <w:r>
              <w:rPr>
                <w:rFonts w:hint="eastAsia"/>
                <w:color w:val="333333"/>
                <w:sz w:val="21"/>
                <w:szCs w:val="21"/>
              </w:rPr>
              <w:t>2.课堂上偶尔对问题的探讨进行发言，提出问题的次数较少，不太踊跃表达自己的想法及观点。</w:t>
            </w:r>
          </w:p>
          <w:p w14:paraId="51BAA0F3" w14:textId="77777777" w:rsidR="00550DF2" w:rsidRDefault="00550DF2" w:rsidP="00BC0988">
            <w:pPr>
              <w:rPr>
                <w:rFonts w:cs="Times New Roman"/>
                <w:color w:val="000000"/>
                <w:sz w:val="21"/>
                <w:szCs w:val="21"/>
              </w:rPr>
            </w:pPr>
            <w:r>
              <w:rPr>
                <w:rFonts w:hint="eastAsia"/>
                <w:color w:val="333333"/>
                <w:sz w:val="21"/>
                <w:szCs w:val="21"/>
              </w:rPr>
              <w:t>3.早退、无故旷课，迟到次数少于3次。</w:t>
            </w:r>
          </w:p>
        </w:tc>
      </w:tr>
      <w:tr w:rsidR="00550DF2" w14:paraId="72E54745" w14:textId="77777777" w:rsidTr="00BC0988">
        <w:trPr>
          <w:jc w:val="center"/>
        </w:trPr>
        <w:tc>
          <w:tcPr>
            <w:tcW w:w="1533" w:type="dxa"/>
          </w:tcPr>
          <w:p w14:paraId="21771066" w14:textId="77777777" w:rsidR="00550DF2" w:rsidRDefault="00550DF2" w:rsidP="00BC0988">
            <w:pPr>
              <w:spacing w:line="376" w:lineRule="exact"/>
              <w:jc w:val="center"/>
              <w:rPr>
                <w:color w:val="333333"/>
                <w:sz w:val="21"/>
                <w:szCs w:val="21"/>
              </w:rPr>
            </w:pPr>
            <w:r>
              <w:rPr>
                <w:color w:val="333333"/>
                <w:sz w:val="21"/>
                <w:szCs w:val="21"/>
              </w:rPr>
              <w:t>及格</w:t>
            </w:r>
          </w:p>
          <w:p w14:paraId="6FBCD55F" w14:textId="77777777" w:rsidR="00550DF2" w:rsidRDefault="00550DF2" w:rsidP="00BC0988">
            <w:pPr>
              <w:spacing w:line="376" w:lineRule="exact"/>
              <w:jc w:val="center"/>
              <w:rPr>
                <w:color w:val="333333"/>
                <w:sz w:val="21"/>
                <w:szCs w:val="21"/>
              </w:rPr>
            </w:pPr>
            <w:r>
              <w:rPr>
                <w:color w:val="333333"/>
                <w:sz w:val="21"/>
                <w:szCs w:val="21"/>
              </w:rPr>
              <w:t>（60～69分）</w:t>
            </w:r>
          </w:p>
        </w:tc>
        <w:tc>
          <w:tcPr>
            <w:tcW w:w="6743" w:type="dxa"/>
          </w:tcPr>
          <w:p w14:paraId="3A527FD1" w14:textId="77777777" w:rsidR="00550DF2" w:rsidRDefault="00550DF2" w:rsidP="00BC0988">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14:paraId="09FE5AC2" w14:textId="77777777" w:rsidR="00550DF2" w:rsidRDefault="00550DF2" w:rsidP="00BC0988">
            <w:pPr>
              <w:spacing w:line="280" w:lineRule="exact"/>
              <w:rPr>
                <w:color w:val="333333"/>
                <w:sz w:val="21"/>
                <w:szCs w:val="21"/>
              </w:rPr>
            </w:pPr>
            <w:r>
              <w:rPr>
                <w:rFonts w:hint="eastAsia"/>
                <w:color w:val="333333"/>
                <w:sz w:val="21"/>
                <w:szCs w:val="21"/>
              </w:rPr>
              <w:t>2.课堂上对问题的探讨发言不积极，极少参与问题的讨论，不敢尝试并表达自己的想法及观点。</w:t>
            </w:r>
          </w:p>
          <w:p w14:paraId="7DEC722E" w14:textId="77777777" w:rsidR="00550DF2" w:rsidRDefault="00550DF2" w:rsidP="00BC0988">
            <w:pPr>
              <w:rPr>
                <w:rFonts w:cs="Times New Roman"/>
                <w:color w:val="000000"/>
                <w:sz w:val="21"/>
                <w:szCs w:val="21"/>
              </w:rPr>
            </w:pPr>
            <w:r>
              <w:rPr>
                <w:rFonts w:hint="eastAsia"/>
                <w:color w:val="333333"/>
                <w:sz w:val="21"/>
                <w:szCs w:val="21"/>
              </w:rPr>
              <w:t>3.早退、无故旷课，迟到次数少于5次</w:t>
            </w:r>
          </w:p>
        </w:tc>
      </w:tr>
      <w:tr w:rsidR="00550DF2" w14:paraId="70AA679E" w14:textId="77777777" w:rsidTr="00BC0988">
        <w:trPr>
          <w:jc w:val="center"/>
        </w:trPr>
        <w:tc>
          <w:tcPr>
            <w:tcW w:w="1533" w:type="dxa"/>
          </w:tcPr>
          <w:p w14:paraId="60EC05F2" w14:textId="77777777" w:rsidR="00550DF2" w:rsidRDefault="00550DF2" w:rsidP="00BC0988">
            <w:pPr>
              <w:spacing w:line="272" w:lineRule="exact"/>
              <w:jc w:val="center"/>
              <w:rPr>
                <w:color w:val="333333"/>
                <w:sz w:val="21"/>
                <w:szCs w:val="21"/>
              </w:rPr>
            </w:pPr>
            <w:r>
              <w:rPr>
                <w:color w:val="333333"/>
                <w:sz w:val="21"/>
                <w:szCs w:val="21"/>
              </w:rPr>
              <w:t>不及格</w:t>
            </w:r>
          </w:p>
          <w:p w14:paraId="59ACF3B2" w14:textId="77777777" w:rsidR="00550DF2" w:rsidRDefault="00550DF2" w:rsidP="00BC0988">
            <w:pPr>
              <w:spacing w:line="272" w:lineRule="exact"/>
              <w:jc w:val="center"/>
              <w:rPr>
                <w:color w:val="333333"/>
                <w:sz w:val="21"/>
                <w:szCs w:val="21"/>
              </w:rPr>
            </w:pPr>
            <w:r>
              <w:rPr>
                <w:color w:val="333333"/>
                <w:sz w:val="21"/>
                <w:szCs w:val="21"/>
              </w:rPr>
              <w:t>（60以下）</w:t>
            </w:r>
          </w:p>
        </w:tc>
        <w:tc>
          <w:tcPr>
            <w:tcW w:w="6743" w:type="dxa"/>
          </w:tcPr>
          <w:p w14:paraId="5B0DEB40" w14:textId="77777777" w:rsidR="00550DF2" w:rsidRDefault="00550DF2" w:rsidP="00BC0988">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14:paraId="4006CC31" w14:textId="77777777" w:rsidR="00550DF2" w:rsidRDefault="00550DF2" w:rsidP="00BC0988">
            <w:pPr>
              <w:spacing w:line="280" w:lineRule="exact"/>
              <w:rPr>
                <w:color w:val="333333"/>
                <w:sz w:val="21"/>
                <w:szCs w:val="21"/>
              </w:rPr>
            </w:pPr>
            <w:r>
              <w:rPr>
                <w:rFonts w:hint="eastAsia"/>
                <w:color w:val="333333"/>
                <w:sz w:val="21"/>
                <w:szCs w:val="21"/>
              </w:rPr>
              <w:t>2.课堂上对问题的探讨发言消极，从不提出问题，不尝试并表达自己的想法及观点。</w:t>
            </w:r>
          </w:p>
          <w:p w14:paraId="5FD45AC0" w14:textId="77777777" w:rsidR="00550DF2" w:rsidRDefault="00550DF2" w:rsidP="00BC0988">
            <w:pPr>
              <w:rPr>
                <w:rFonts w:cs="Times New Roman"/>
                <w:color w:val="000000"/>
                <w:sz w:val="21"/>
                <w:szCs w:val="21"/>
              </w:rPr>
            </w:pPr>
            <w:r>
              <w:rPr>
                <w:rFonts w:hint="eastAsia"/>
                <w:color w:val="333333"/>
                <w:sz w:val="21"/>
                <w:szCs w:val="21"/>
              </w:rPr>
              <w:t>3.早退、无故旷课，迟到次数超过5次。</w:t>
            </w:r>
          </w:p>
        </w:tc>
      </w:tr>
    </w:tbl>
    <w:p w14:paraId="3B8D0A71" w14:textId="77777777" w:rsidR="000A4178" w:rsidRPr="00550DF2" w:rsidRDefault="000A4178">
      <w:pPr>
        <w:spacing w:line="360" w:lineRule="auto"/>
        <w:ind w:firstLineChars="200" w:firstLine="420"/>
        <w:rPr>
          <w:rFonts w:asciiTheme="minorEastAsia" w:eastAsiaTheme="minorEastAsia" w:hAnsiTheme="minorEastAsia" w:cs="Times New Roman"/>
          <w:sz w:val="21"/>
          <w:szCs w:val="21"/>
        </w:rPr>
      </w:pPr>
    </w:p>
    <w:p w14:paraId="2CD65E14" w14:textId="6DD44372" w:rsidR="000A4178" w:rsidRPr="008A7C11" w:rsidRDefault="00913332">
      <w:pPr>
        <w:spacing w:line="360" w:lineRule="auto"/>
        <w:ind w:firstLineChars="200" w:firstLine="420"/>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2.期末考试（占总成绩的</w:t>
      </w:r>
      <w:r w:rsidR="004973DC" w:rsidRPr="008A7C11">
        <w:rPr>
          <w:rFonts w:asciiTheme="minorEastAsia" w:eastAsiaTheme="minorEastAsia" w:hAnsiTheme="minorEastAsia" w:cs="Times New Roman"/>
          <w:sz w:val="21"/>
          <w:szCs w:val="21"/>
        </w:rPr>
        <w:t>7</w:t>
      </w:r>
      <w:r w:rsidRPr="008A7C11">
        <w:rPr>
          <w:rFonts w:asciiTheme="minorEastAsia" w:eastAsiaTheme="minorEastAsia" w:hAnsiTheme="minorEastAsia" w:cs="Times New Roman" w:hint="eastAsia"/>
          <w:sz w:val="21"/>
          <w:szCs w:val="21"/>
        </w:rPr>
        <w:t>0%）：采用百分制。</w:t>
      </w:r>
      <w:proofErr w:type="gramStart"/>
      <w:r w:rsidRPr="008A7C11">
        <w:rPr>
          <w:rFonts w:asciiTheme="minorEastAsia" w:eastAsiaTheme="minorEastAsia" w:hAnsiTheme="minorEastAsia" w:cs="Times New Roman" w:hint="eastAsia"/>
          <w:sz w:val="21"/>
          <w:szCs w:val="21"/>
        </w:rPr>
        <w:t>期末</w:t>
      </w:r>
      <w:r w:rsidR="00AF22D8" w:rsidRPr="008A7C11">
        <w:rPr>
          <w:rFonts w:asciiTheme="minorEastAsia" w:eastAsiaTheme="minorEastAsia" w:hAnsiTheme="minorEastAsia" w:cs="Times New Roman" w:hint="eastAsia"/>
          <w:sz w:val="21"/>
          <w:szCs w:val="21"/>
        </w:rPr>
        <w:t>报告</w:t>
      </w:r>
      <w:proofErr w:type="gramEnd"/>
      <w:r w:rsidR="00AF22D8" w:rsidRPr="008A7C11">
        <w:rPr>
          <w:rFonts w:asciiTheme="minorEastAsia" w:eastAsiaTheme="minorEastAsia" w:hAnsiTheme="minorEastAsia" w:cs="Times New Roman" w:hint="eastAsia"/>
          <w:sz w:val="21"/>
          <w:szCs w:val="21"/>
        </w:rPr>
        <w:t>组成及</w:t>
      </w:r>
      <w:r w:rsidRPr="008A7C11">
        <w:rPr>
          <w:rFonts w:asciiTheme="minorEastAsia" w:eastAsiaTheme="minorEastAsia" w:hAnsiTheme="minorEastAsia" w:cs="Times New Roman" w:hint="eastAsia"/>
          <w:sz w:val="21"/>
          <w:szCs w:val="21"/>
        </w:rPr>
        <w:t>分值分配情况</w:t>
      </w:r>
      <w:r w:rsidR="00AF22D8" w:rsidRPr="008A7C11">
        <w:rPr>
          <w:rFonts w:asciiTheme="minorEastAsia" w:eastAsiaTheme="minorEastAsia" w:hAnsiTheme="minorEastAsia" w:cs="Times New Roman" w:hint="eastAsia"/>
          <w:sz w:val="21"/>
          <w:szCs w:val="21"/>
        </w:rPr>
        <w:t>详见</w:t>
      </w:r>
      <w:r w:rsidRPr="008A7C11">
        <w:rPr>
          <w:rFonts w:asciiTheme="minorEastAsia" w:eastAsiaTheme="minorEastAsia" w:hAnsiTheme="minorEastAsia" w:cs="Times New Roman" w:hint="eastAsia"/>
          <w:sz w:val="21"/>
          <w:szCs w:val="21"/>
        </w:rPr>
        <w:t>下表：</w:t>
      </w:r>
    </w:p>
    <w:tbl>
      <w:tblPr>
        <w:tblW w:w="8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5522"/>
        <w:gridCol w:w="798"/>
        <w:gridCol w:w="678"/>
      </w:tblGrid>
      <w:tr w:rsidR="005C78CD" w:rsidRPr="008A7C11" w14:paraId="0A4ADE64" w14:textId="77777777" w:rsidTr="005C78CD">
        <w:trPr>
          <w:trHeight w:val="340"/>
          <w:jc w:val="center"/>
        </w:trPr>
        <w:tc>
          <w:tcPr>
            <w:tcW w:w="1686" w:type="dxa"/>
            <w:vAlign w:val="center"/>
          </w:tcPr>
          <w:p w14:paraId="36E3F49E" w14:textId="77777777" w:rsidR="005C78CD" w:rsidRPr="008A7C11" w:rsidRDefault="005C78CD">
            <w:pPr>
              <w:snapToGrid w:val="0"/>
              <w:jc w:val="center"/>
              <w:rPr>
                <w:b/>
                <w:bCs/>
                <w:sz w:val="21"/>
                <w:szCs w:val="21"/>
              </w:rPr>
            </w:pPr>
            <w:r w:rsidRPr="008A7C11">
              <w:rPr>
                <w:rFonts w:hint="eastAsia"/>
                <w:b/>
                <w:bCs/>
                <w:sz w:val="21"/>
                <w:szCs w:val="21"/>
              </w:rPr>
              <w:t>考核</w:t>
            </w:r>
          </w:p>
          <w:p w14:paraId="622C1296" w14:textId="77777777" w:rsidR="005C78CD" w:rsidRPr="008A7C11" w:rsidRDefault="005C78CD">
            <w:pPr>
              <w:snapToGrid w:val="0"/>
              <w:jc w:val="center"/>
              <w:rPr>
                <w:b/>
                <w:bCs/>
                <w:sz w:val="21"/>
                <w:szCs w:val="21"/>
              </w:rPr>
            </w:pPr>
            <w:r w:rsidRPr="008A7C11">
              <w:rPr>
                <w:rFonts w:hint="eastAsia"/>
                <w:b/>
                <w:bCs/>
                <w:sz w:val="21"/>
                <w:szCs w:val="21"/>
              </w:rPr>
              <w:t>模块</w:t>
            </w:r>
          </w:p>
        </w:tc>
        <w:tc>
          <w:tcPr>
            <w:tcW w:w="5522" w:type="dxa"/>
            <w:vAlign w:val="center"/>
          </w:tcPr>
          <w:p w14:paraId="4FD1DF61" w14:textId="77777777" w:rsidR="005C78CD" w:rsidRPr="008A7C11" w:rsidRDefault="005C78CD">
            <w:pPr>
              <w:snapToGrid w:val="0"/>
              <w:ind w:left="180"/>
              <w:jc w:val="center"/>
              <w:rPr>
                <w:b/>
                <w:bCs/>
                <w:sz w:val="21"/>
                <w:szCs w:val="21"/>
              </w:rPr>
            </w:pPr>
            <w:r w:rsidRPr="008A7C11">
              <w:rPr>
                <w:rFonts w:hint="eastAsia"/>
                <w:b/>
                <w:bCs/>
                <w:sz w:val="21"/>
                <w:szCs w:val="21"/>
              </w:rPr>
              <w:t>考核内容</w:t>
            </w:r>
          </w:p>
        </w:tc>
        <w:tc>
          <w:tcPr>
            <w:tcW w:w="798" w:type="dxa"/>
            <w:vAlign w:val="center"/>
          </w:tcPr>
          <w:p w14:paraId="45345E19" w14:textId="77777777" w:rsidR="005C78CD" w:rsidRPr="008A7C11" w:rsidRDefault="005C78CD">
            <w:pPr>
              <w:snapToGrid w:val="0"/>
              <w:jc w:val="center"/>
              <w:rPr>
                <w:b/>
                <w:bCs/>
                <w:sz w:val="21"/>
                <w:szCs w:val="21"/>
              </w:rPr>
            </w:pPr>
            <w:r w:rsidRPr="008A7C11">
              <w:rPr>
                <w:rFonts w:hint="eastAsia"/>
                <w:b/>
                <w:bCs/>
                <w:sz w:val="21"/>
                <w:szCs w:val="21"/>
              </w:rPr>
              <w:t>支撑目标</w:t>
            </w:r>
          </w:p>
        </w:tc>
        <w:tc>
          <w:tcPr>
            <w:tcW w:w="678" w:type="dxa"/>
            <w:vAlign w:val="center"/>
          </w:tcPr>
          <w:p w14:paraId="050ACC43" w14:textId="77777777" w:rsidR="005C78CD" w:rsidRPr="008A7C11" w:rsidRDefault="005C78CD">
            <w:pPr>
              <w:snapToGrid w:val="0"/>
              <w:jc w:val="center"/>
              <w:rPr>
                <w:b/>
                <w:bCs/>
                <w:sz w:val="21"/>
                <w:szCs w:val="21"/>
              </w:rPr>
            </w:pPr>
            <w:r w:rsidRPr="008A7C11">
              <w:rPr>
                <w:rFonts w:hint="eastAsia"/>
                <w:b/>
                <w:bCs/>
                <w:sz w:val="21"/>
                <w:szCs w:val="21"/>
              </w:rPr>
              <w:t>分值</w:t>
            </w:r>
          </w:p>
        </w:tc>
      </w:tr>
      <w:tr w:rsidR="005C78CD" w:rsidRPr="008A7C11" w14:paraId="0E3B8790" w14:textId="77777777" w:rsidTr="005C78CD">
        <w:trPr>
          <w:trHeight w:val="340"/>
          <w:jc w:val="center"/>
        </w:trPr>
        <w:tc>
          <w:tcPr>
            <w:tcW w:w="1686" w:type="dxa"/>
            <w:vMerge w:val="restart"/>
            <w:vAlign w:val="center"/>
          </w:tcPr>
          <w:p w14:paraId="754250B5" w14:textId="28B738CA" w:rsidR="005C78CD" w:rsidRPr="008A7C11" w:rsidRDefault="00BC7D98" w:rsidP="00086F85">
            <w:pPr>
              <w:rPr>
                <w:rFonts w:asciiTheme="minorEastAsia" w:eastAsiaTheme="minorEastAsia" w:hAnsiTheme="minorEastAsia"/>
                <w:sz w:val="21"/>
                <w:szCs w:val="21"/>
              </w:rPr>
            </w:pPr>
            <w:r>
              <w:rPr>
                <w:rFonts w:asciiTheme="minorEastAsia" w:eastAsiaTheme="minorEastAsia" w:hAnsiTheme="minorEastAsia" w:hint="eastAsia"/>
                <w:sz w:val="21"/>
                <w:szCs w:val="21"/>
              </w:rPr>
              <w:t>期货</w:t>
            </w:r>
            <w:r w:rsidR="00505BB0">
              <w:rPr>
                <w:rFonts w:asciiTheme="minorEastAsia" w:eastAsiaTheme="minorEastAsia" w:hAnsiTheme="minorEastAsia" w:hint="eastAsia"/>
                <w:sz w:val="21"/>
                <w:szCs w:val="21"/>
              </w:rPr>
              <w:t>基础知识</w:t>
            </w:r>
          </w:p>
        </w:tc>
        <w:tc>
          <w:tcPr>
            <w:tcW w:w="5522" w:type="dxa"/>
            <w:vAlign w:val="center"/>
          </w:tcPr>
          <w:p w14:paraId="0C1F1A4E" w14:textId="4E7E33A3" w:rsidR="005C78CD" w:rsidRPr="008A7C11" w:rsidRDefault="00BC7D98" w:rsidP="00BC7D98">
            <w:pPr>
              <w:rPr>
                <w:sz w:val="21"/>
                <w:szCs w:val="21"/>
              </w:rPr>
            </w:pPr>
            <w:r>
              <w:rPr>
                <w:rFonts w:hint="eastAsia"/>
                <w:sz w:val="21"/>
                <w:szCs w:val="21"/>
              </w:rPr>
              <w:t>期货、套期保值</w:t>
            </w:r>
            <w:r w:rsidR="00505BB0">
              <w:rPr>
                <w:rFonts w:hint="eastAsia"/>
                <w:sz w:val="21"/>
                <w:szCs w:val="21"/>
              </w:rPr>
              <w:t>主要</w:t>
            </w:r>
            <w:r>
              <w:rPr>
                <w:rFonts w:hint="eastAsia"/>
                <w:sz w:val="21"/>
                <w:szCs w:val="21"/>
              </w:rPr>
              <w:t>概念和原理</w:t>
            </w:r>
            <w:r w:rsidR="00505BB0">
              <w:rPr>
                <w:rFonts w:hint="eastAsia"/>
                <w:sz w:val="21"/>
                <w:szCs w:val="21"/>
              </w:rPr>
              <w:t>的理解</w:t>
            </w:r>
          </w:p>
        </w:tc>
        <w:tc>
          <w:tcPr>
            <w:tcW w:w="798" w:type="dxa"/>
            <w:vAlign w:val="center"/>
          </w:tcPr>
          <w:p w14:paraId="740C4A93" w14:textId="77777777" w:rsidR="005C78CD" w:rsidRPr="008A7C11" w:rsidRDefault="005C78CD">
            <w:pPr>
              <w:snapToGrid w:val="0"/>
              <w:jc w:val="center"/>
              <w:rPr>
                <w:sz w:val="21"/>
                <w:szCs w:val="21"/>
              </w:rPr>
            </w:pPr>
            <w:r w:rsidRPr="008A7C11">
              <w:rPr>
                <w:rFonts w:hint="eastAsia"/>
                <w:sz w:val="21"/>
                <w:szCs w:val="21"/>
              </w:rPr>
              <w:t>目标1</w:t>
            </w:r>
          </w:p>
        </w:tc>
        <w:tc>
          <w:tcPr>
            <w:tcW w:w="678" w:type="dxa"/>
            <w:vAlign w:val="center"/>
          </w:tcPr>
          <w:p w14:paraId="1695DC92" w14:textId="45F8988A" w:rsidR="005C78CD" w:rsidRPr="008A7C11" w:rsidRDefault="00420BAA">
            <w:pPr>
              <w:snapToGrid w:val="0"/>
              <w:jc w:val="center"/>
              <w:rPr>
                <w:sz w:val="21"/>
                <w:szCs w:val="21"/>
              </w:rPr>
            </w:pPr>
            <w:r w:rsidRPr="008A7C11">
              <w:rPr>
                <w:sz w:val="21"/>
                <w:szCs w:val="21"/>
              </w:rPr>
              <w:t>5</w:t>
            </w:r>
          </w:p>
        </w:tc>
      </w:tr>
      <w:tr w:rsidR="005C78CD" w:rsidRPr="008A7C11" w14:paraId="45825CE5" w14:textId="77777777" w:rsidTr="005C78CD">
        <w:trPr>
          <w:trHeight w:val="339"/>
          <w:jc w:val="center"/>
        </w:trPr>
        <w:tc>
          <w:tcPr>
            <w:tcW w:w="1686" w:type="dxa"/>
            <w:vMerge/>
            <w:vAlign w:val="center"/>
          </w:tcPr>
          <w:p w14:paraId="1CCC4D79" w14:textId="77777777" w:rsidR="005C78CD" w:rsidRPr="008A7C11" w:rsidRDefault="005C78CD">
            <w:pPr>
              <w:snapToGrid w:val="0"/>
              <w:jc w:val="center"/>
              <w:rPr>
                <w:sz w:val="21"/>
                <w:szCs w:val="21"/>
              </w:rPr>
            </w:pPr>
          </w:p>
        </w:tc>
        <w:tc>
          <w:tcPr>
            <w:tcW w:w="5522" w:type="dxa"/>
            <w:vAlign w:val="center"/>
          </w:tcPr>
          <w:p w14:paraId="64C4CA3C" w14:textId="6A989BBC" w:rsidR="005C78CD" w:rsidRPr="008A7C11" w:rsidRDefault="00BC7D98" w:rsidP="00D075E5">
            <w:pPr>
              <w:snapToGrid w:val="0"/>
              <w:jc w:val="both"/>
              <w:rPr>
                <w:sz w:val="21"/>
                <w:szCs w:val="21"/>
              </w:rPr>
            </w:pPr>
            <w:r>
              <w:rPr>
                <w:sz w:val="21"/>
                <w:szCs w:val="21"/>
              </w:rPr>
              <w:t>期货特点</w:t>
            </w:r>
          </w:p>
        </w:tc>
        <w:tc>
          <w:tcPr>
            <w:tcW w:w="798" w:type="dxa"/>
            <w:vAlign w:val="center"/>
          </w:tcPr>
          <w:p w14:paraId="3017707D" w14:textId="306F95D4" w:rsidR="005C78CD" w:rsidRPr="008A7C11" w:rsidRDefault="005C78CD" w:rsidP="00651338">
            <w:pPr>
              <w:snapToGrid w:val="0"/>
              <w:jc w:val="center"/>
              <w:rPr>
                <w:sz w:val="21"/>
                <w:szCs w:val="21"/>
              </w:rPr>
            </w:pPr>
            <w:r w:rsidRPr="008A7C11">
              <w:rPr>
                <w:rFonts w:hint="eastAsia"/>
                <w:sz w:val="21"/>
                <w:szCs w:val="21"/>
              </w:rPr>
              <w:t>目标</w:t>
            </w:r>
            <w:r w:rsidR="00651338">
              <w:rPr>
                <w:rFonts w:hint="eastAsia"/>
                <w:sz w:val="21"/>
                <w:szCs w:val="21"/>
              </w:rPr>
              <w:t>2</w:t>
            </w:r>
          </w:p>
        </w:tc>
        <w:tc>
          <w:tcPr>
            <w:tcW w:w="678" w:type="dxa"/>
            <w:vAlign w:val="center"/>
          </w:tcPr>
          <w:p w14:paraId="0E434387" w14:textId="5013CDAA" w:rsidR="005C78CD" w:rsidRPr="008A7C11" w:rsidRDefault="00420BAA">
            <w:pPr>
              <w:snapToGrid w:val="0"/>
              <w:jc w:val="center"/>
              <w:rPr>
                <w:sz w:val="21"/>
                <w:szCs w:val="21"/>
              </w:rPr>
            </w:pPr>
            <w:r w:rsidRPr="008A7C11">
              <w:rPr>
                <w:sz w:val="21"/>
                <w:szCs w:val="21"/>
              </w:rPr>
              <w:t>5</w:t>
            </w:r>
          </w:p>
        </w:tc>
      </w:tr>
      <w:tr w:rsidR="005C78CD" w:rsidRPr="008A7C11" w14:paraId="696B126C" w14:textId="77777777" w:rsidTr="005C78CD">
        <w:trPr>
          <w:trHeight w:val="339"/>
          <w:jc w:val="center"/>
        </w:trPr>
        <w:tc>
          <w:tcPr>
            <w:tcW w:w="1686" w:type="dxa"/>
            <w:vMerge w:val="restart"/>
            <w:vAlign w:val="center"/>
          </w:tcPr>
          <w:p w14:paraId="3532A8A4" w14:textId="36A886EE" w:rsidR="005C78CD" w:rsidRPr="008A7C11" w:rsidRDefault="00BC7D98" w:rsidP="001F7397">
            <w:pPr>
              <w:rPr>
                <w:rFonts w:asciiTheme="minorEastAsia" w:eastAsiaTheme="minorEastAsia" w:hAnsiTheme="minorEastAsia"/>
                <w:b/>
                <w:bCs/>
                <w:sz w:val="21"/>
                <w:szCs w:val="21"/>
              </w:rPr>
            </w:pPr>
            <w:r>
              <w:rPr>
                <w:rFonts w:asciiTheme="minorEastAsia" w:eastAsiaTheme="minorEastAsia" w:hAnsiTheme="minorEastAsia"/>
                <w:sz w:val="21"/>
                <w:szCs w:val="21"/>
              </w:rPr>
              <w:t>期货基本交易规则</w:t>
            </w:r>
          </w:p>
        </w:tc>
        <w:tc>
          <w:tcPr>
            <w:tcW w:w="5522" w:type="dxa"/>
            <w:vAlign w:val="center"/>
          </w:tcPr>
          <w:p w14:paraId="737C612F" w14:textId="5F5E900A" w:rsidR="005C78CD" w:rsidRPr="008A7C11" w:rsidRDefault="00BC7D98" w:rsidP="0014118B">
            <w:r>
              <w:rPr>
                <w:rFonts w:asciiTheme="minorEastAsia" w:eastAsiaTheme="minorEastAsia" w:hAnsiTheme="minorEastAsia" w:hint="eastAsia"/>
                <w:sz w:val="21"/>
                <w:szCs w:val="21"/>
              </w:rPr>
              <w:t>期货交易时间，交易单位，交割制度</w:t>
            </w:r>
            <w:r w:rsidR="00505BB0">
              <w:rPr>
                <w:rFonts w:hint="eastAsia"/>
              </w:rPr>
              <w:t>；</w:t>
            </w:r>
          </w:p>
        </w:tc>
        <w:tc>
          <w:tcPr>
            <w:tcW w:w="798" w:type="dxa"/>
            <w:vAlign w:val="center"/>
          </w:tcPr>
          <w:p w14:paraId="48CE0E68" w14:textId="77777777" w:rsidR="005C78CD" w:rsidRPr="008A7C11" w:rsidRDefault="005C78CD">
            <w:pPr>
              <w:snapToGrid w:val="0"/>
              <w:jc w:val="center"/>
              <w:rPr>
                <w:sz w:val="21"/>
                <w:szCs w:val="21"/>
              </w:rPr>
            </w:pPr>
            <w:r w:rsidRPr="008A7C11">
              <w:rPr>
                <w:rFonts w:hint="eastAsia"/>
                <w:sz w:val="21"/>
                <w:szCs w:val="21"/>
              </w:rPr>
              <w:t>目标1</w:t>
            </w:r>
          </w:p>
        </w:tc>
        <w:tc>
          <w:tcPr>
            <w:tcW w:w="678" w:type="dxa"/>
            <w:vAlign w:val="center"/>
          </w:tcPr>
          <w:p w14:paraId="240B87F2" w14:textId="4A0F0BDD" w:rsidR="005C78CD" w:rsidRPr="008A7C11" w:rsidRDefault="005C78CD">
            <w:pPr>
              <w:snapToGrid w:val="0"/>
              <w:jc w:val="center"/>
              <w:rPr>
                <w:sz w:val="21"/>
                <w:szCs w:val="21"/>
              </w:rPr>
            </w:pPr>
            <w:r w:rsidRPr="008A7C11">
              <w:rPr>
                <w:rFonts w:hint="eastAsia"/>
                <w:sz w:val="21"/>
                <w:szCs w:val="21"/>
              </w:rPr>
              <w:t>1</w:t>
            </w:r>
            <w:r w:rsidR="005F6568" w:rsidRPr="008A7C11">
              <w:rPr>
                <w:sz w:val="21"/>
                <w:szCs w:val="21"/>
              </w:rPr>
              <w:t>0</w:t>
            </w:r>
          </w:p>
        </w:tc>
      </w:tr>
      <w:tr w:rsidR="005C78CD" w:rsidRPr="008A7C11" w14:paraId="3A842511" w14:textId="77777777" w:rsidTr="005C78CD">
        <w:trPr>
          <w:trHeight w:val="339"/>
          <w:jc w:val="center"/>
        </w:trPr>
        <w:tc>
          <w:tcPr>
            <w:tcW w:w="1686" w:type="dxa"/>
            <w:vMerge/>
            <w:vAlign w:val="center"/>
          </w:tcPr>
          <w:p w14:paraId="4BAEAC53" w14:textId="77777777" w:rsidR="005C78CD" w:rsidRPr="008A7C11" w:rsidRDefault="005C78CD" w:rsidP="001F7397">
            <w:pPr>
              <w:rPr>
                <w:rFonts w:asciiTheme="minorEastAsia" w:eastAsiaTheme="minorEastAsia" w:hAnsiTheme="minorEastAsia"/>
                <w:sz w:val="21"/>
                <w:szCs w:val="21"/>
              </w:rPr>
            </w:pPr>
          </w:p>
        </w:tc>
        <w:tc>
          <w:tcPr>
            <w:tcW w:w="5522" w:type="dxa"/>
            <w:vAlign w:val="center"/>
          </w:tcPr>
          <w:p w14:paraId="0715C5FF" w14:textId="5FAAD851" w:rsidR="005C78CD" w:rsidRPr="008A7C11" w:rsidRDefault="00BC7D98" w:rsidP="0014118B">
            <w:pPr>
              <w:rPr>
                <w:rFonts w:asciiTheme="minorEastAsia" w:eastAsiaTheme="minorEastAsia" w:hAnsiTheme="minorEastAsia"/>
                <w:sz w:val="21"/>
                <w:szCs w:val="21"/>
              </w:rPr>
            </w:pPr>
            <w:r>
              <w:t>期货</w:t>
            </w:r>
            <w:r w:rsidR="00890540">
              <w:t>交易原则</w:t>
            </w:r>
            <w:r w:rsidR="00505BB0">
              <w:t>；</w:t>
            </w:r>
          </w:p>
        </w:tc>
        <w:tc>
          <w:tcPr>
            <w:tcW w:w="798" w:type="dxa"/>
            <w:vAlign w:val="center"/>
          </w:tcPr>
          <w:p w14:paraId="279B874E" w14:textId="2D152A80" w:rsidR="005C78CD" w:rsidRPr="008A7C11" w:rsidRDefault="005C78CD" w:rsidP="00651338">
            <w:pPr>
              <w:snapToGrid w:val="0"/>
              <w:jc w:val="center"/>
              <w:rPr>
                <w:sz w:val="21"/>
                <w:szCs w:val="21"/>
              </w:rPr>
            </w:pPr>
            <w:r w:rsidRPr="008A7C11">
              <w:rPr>
                <w:rFonts w:hint="eastAsia"/>
                <w:sz w:val="21"/>
                <w:szCs w:val="21"/>
              </w:rPr>
              <w:t>目标</w:t>
            </w:r>
            <w:r w:rsidR="00651338">
              <w:rPr>
                <w:rFonts w:hint="eastAsia"/>
                <w:sz w:val="21"/>
                <w:szCs w:val="21"/>
              </w:rPr>
              <w:t>2</w:t>
            </w:r>
          </w:p>
        </w:tc>
        <w:tc>
          <w:tcPr>
            <w:tcW w:w="678" w:type="dxa"/>
            <w:vAlign w:val="center"/>
          </w:tcPr>
          <w:p w14:paraId="14A28990" w14:textId="77777777" w:rsidR="005C78CD" w:rsidRPr="008A7C11" w:rsidRDefault="005C78CD">
            <w:pPr>
              <w:snapToGrid w:val="0"/>
              <w:jc w:val="center"/>
              <w:rPr>
                <w:sz w:val="21"/>
                <w:szCs w:val="21"/>
              </w:rPr>
            </w:pPr>
            <w:r w:rsidRPr="008A7C11">
              <w:rPr>
                <w:rFonts w:hint="eastAsia"/>
                <w:sz w:val="21"/>
                <w:szCs w:val="21"/>
              </w:rPr>
              <w:t>10</w:t>
            </w:r>
          </w:p>
        </w:tc>
      </w:tr>
      <w:tr w:rsidR="005C78CD" w:rsidRPr="008A7C11" w14:paraId="2C2F426F" w14:textId="77777777" w:rsidTr="005C78CD">
        <w:trPr>
          <w:trHeight w:val="339"/>
          <w:jc w:val="center"/>
        </w:trPr>
        <w:tc>
          <w:tcPr>
            <w:tcW w:w="1686" w:type="dxa"/>
            <w:vMerge/>
            <w:vAlign w:val="center"/>
          </w:tcPr>
          <w:p w14:paraId="7A8EC926" w14:textId="77777777" w:rsidR="005C78CD" w:rsidRPr="008A7C11" w:rsidRDefault="005C78CD" w:rsidP="001F7397">
            <w:pPr>
              <w:rPr>
                <w:rFonts w:asciiTheme="minorEastAsia" w:eastAsiaTheme="minorEastAsia" w:hAnsiTheme="minorEastAsia"/>
                <w:sz w:val="21"/>
                <w:szCs w:val="21"/>
              </w:rPr>
            </w:pPr>
          </w:p>
        </w:tc>
        <w:tc>
          <w:tcPr>
            <w:tcW w:w="5522" w:type="dxa"/>
            <w:vAlign w:val="center"/>
          </w:tcPr>
          <w:p w14:paraId="52C7BE0D" w14:textId="2BDA4913" w:rsidR="005C78CD" w:rsidRPr="008A7C11" w:rsidRDefault="00890540" w:rsidP="0014118B">
            <w:pPr>
              <w:rPr>
                <w:rFonts w:asciiTheme="minorEastAsia" w:eastAsiaTheme="minorEastAsia" w:hAnsiTheme="minorEastAsia"/>
                <w:sz w:val="21"/>
                <w:szCs w:val="21"/>
              </w:rPr>
            </w:pPr>
            <w:r>
              <w:rPr>
                <w:rFonts w:ascii="Tahoma" w:hAnsi="Tahoma" w:cs="Tahoma"/>
                <w:color w:val="404040"/>
                <w:sz w:val="21"/>
                <w:szCs w:val="21"/>
                <w:shd w:val="clear" w:color="auto" w:fill="FFFFFF"/>
              </w:rPr>
              <w:t>期货保证金制度；</w:t>
            </w:r>
          </w:p>
        </w:tc>
        <w:tc>
          <w:tcPr>
            <w:tcW w:w="798" w:type="dxa"/>
            <w:vAlign w:val="center"/>
          </w:tcPr>
          <w:p w14:paraId="0DFF3B98" w14:textId="5D7C53C9" w:rsidR="005C78CD" w:rsidRPr="008A7C11" w:rsidRDefault="005C78CD" w:rsidP="00651338">
            <w:pPr>
              <w:snapToGrid w:val="0"/>
              <w:jc w:val="center"/>
              <w:rPr>
                <w:sz w:val="21"/>
                <w:szCs w:val="21"/>
              </w:rPr>
            </w:pPr>
            <w:r w:rsidRPr="008A7C11">
              <w:rPr>
                <w:rFonts w:hint="eastAsia"/>
                <w:sz w:val="21"/>
                <w:szCs w:val="21"/>
              </w:rPr>
              <w:t>目标</w:t>
            </w:r>
            <w:r w:rsidR="00651338">
              <w:rPr>
                <w:rFonts w:hint="eastAsia"/>
                <w:sz w:val="21"/>
                <w:szCs w:val="21"/>
              </w:rPr>
              <w:t>3</w:t>
            </w:r>
          </w:p>
        </w:tc>
        <w:tc>
          <w:tcPr>
            <w:tcW w:w="678" w:type="dxa"/>
            <w:vAlign w:val="center"/>
          </w:tcPr>
          <w:p w14:paraId="139DEA39" w14:textId="45DEFD23" w:rsidR="005C78CD" w:rsidRPr="008A7C11" w:rsidRDefault="005F6568">
            <w:pPr>
              <w:snapToGrid w:val="0"/>
              <w:jc w:val="center"/>
              <w:rPr>
                <w:sz w:val="21"/>
                <w:szCs w:val="21"/>
              </w:rPr>
            </w:pPr>
            <w:r w:rsidRPr="008A7C11">
              <w:rPr>
                <w:sz w:val="21"/>
                <w:szCs w:val="21"/>
              </w:rPr>
              <w:t>5</w:t>
            </w:r>
          </w:p>
        </w:tc>
      </w:tr>
      <w:tr w:rsidR="005C78CD" w:rsidRPr="008A7C11" w14:paraId="19700179" w14:textId="77777777" w:rsidTr="005C78CD">
        <w:trPr>
          <w:trHeight w:val="339"/>
          <w:jc w:val="center"/>
        </w:trPr>
        <w:tc>
          <w:tcPr>
            <w:tcW w:w="1686" w:type="dxa"/>
            <w:vMerge w:val="restart"/>
            <w:vAlign w:val="center"/>
          </w:tcPr>
          <w:p w14:paraId="2C1458DE" w14:textId="7EEAF6DC" w:rsidR="005C78CD" w:rsidRPr="008A7C11" w:rsidRDefault="009248B1" w:rsidP="00D075E5">
            <w:pPr>
              <w:rPr>
                <w:rFonts w:asciiTheme="minorEastAsia" w:eastAsiaTheme="minorEastAsia" w:hAnsiTheme="minorEastAsia"/>
                <w:b/>
                <w:bCs/>
                <w:sz w:val="21"/>
                <w:szCs w:val="21"/>
              </w:rPr>
            </w:pPr>
            <w:r>
              <w:rPr>
                <w:rFonts w:asciiTheme="minorEastAsia" w:eastAsiaTheme="minorEastAsia" w:hAnsiTheme="minorEastAsia" w:hint="eastAsia"/>
                <w:sz w:val="21"/>
                <w:szCs w:val="21"/>
              </w:rPr>
              <w:t>期货技术分析应用</w:t>
            </w:r>
          </w:p>
        </w:tc>
        <w:tc>
          <w:tcPr>
            <w:tcW w:w="5522" w:type="dxa"/>
            <w:vAlign w:val="center"/>
          </w:tcPr>
          <w:p w14:paraId="23A20D80" w14:textId="30917E62" w:rsidR="005C78CD" w:rsidRPr="008A7C11" w:rsidRDefault="00890540" w:rsidP="00890540">
            <w:pPr>
              <w:rPr>
                <w:sz w:val="21"/>
                <w:szCs w:val="21"/>
              </w:rPr>
            </w:pPr>
            <w:r>
              <w:rPr>
                <w:rFonts w:ascii="Tahoma" w:hAnsi="Tahoma" w:cs="Tahoma" w:hint="eastAsia"/>
                <w:color w:val="404040"/>
                <w:sz w:val="21"/>
                <w:szCs w:val="21"/>
                <w:shd w:val="clear" w:color="auto" w:fill="FFFFFF"/>
              </w:rPr>
              <w:t>经典</w:t>
            </w:r>
            <w:r>
              <w:rPr>
                <w:rFonts w:ascii="Tahoma" w:hAnsi="Tahoma" w:cs="Tahoma" w:hint="eastAsia"/>
                <w:color w:val="404040"/>
                <w:sz w:val="21"/>
                <w:szCs w:val="21"/>
                <w:shd w:val="clear" w:color="auto" w:fill="FFFFFF"/>
              </w:rPr>
              <w:t>K</w:t>
            </w:r>
            <w:r>
              <w:rPr>
                <w:rFonts w:ascii="Tahoma" w:hAnsi="Tahoma" w:cs="Tahoma" w:hint="eastAsia"/>
                <w:color w:val="404040"/>
                <w:sz w:val="21"/>
                <w:szCs w:val="21"/>
                <w:shd w:val="clear" w:color="auto" w:fill="FFFFFF"/>
              </w:rPr>
              <w:t>线的</w:t>
            </w:r>
            <w:r w:rsidR="00CE21B1">
              <w:rPr>
                <w:rFonts w:ascii="Tahoma" w:hAnsi="Tahoma" w:cs="Tahoma"/>
                <w:color w:val="404040"/>
                <w:sz w:val="21"/>
                <w:szCs w:val="21"/>
                <w:shd w:val="clear" w:color="auto" w:fill="FFFFFF"/>
              </w:rPr>
              <w:t>应用</w:t>
            </w:r>
          </w:p>
        </w:tc>
        <w:tc>
          <w:tcPr>
            <w:tcW w:w="798" w:type="dxa"/>
            <w:vAlign w:val="center"/>
          </w:tcPr>
          <w:p w14:paraId="2B2CF1C7" w14:textId="77777777" w:rsidR="005C78CD" w:rsidRPr="008A7C11" w:rsidRDefault="005C78CD">
            <w:pPr>
              <w:snapToGrid w:val="0"/>
              <w:jc w:val="center"/>
              <w:rPr>
                <w:sz w:val="21"/>
                <w:szCs w:val="21"/>
              </w:rPr>
            </w:pPr>
            <w:r w:rsidRPr="008A7C11">
              <w:rPr>
                <w:rFonts w:hint="eastAsia"/>
                <w:sz w:val="21"/>
                <w:szCs w:val="21"/>
              </w:rPr>
              <w:t>目标1</w:t>
            </w:r>
          </w:p>
          <w:p w14:paraId="01F3DB25" w14:textId="73C195AC" w:rsidR="000C5F50" w:rsidRPr="008A7C11" w:rsidRDefault="000C5F50" w:rsidP="00651338">
            <w:pPr>
              <w:snapToGrid w:val="0"/>
              <w:jc w:val="center"/>
              <w:rPr>
                <w:sz w:val="21"/>
                <w:szCs w:val="21"/>
              </w:rPr>
            </w:pPr>
            <w:r w:rsidRPr="008A7C11">
              <w:rPr>
                <w:rFonts w:hint="eastAsia"/>
                <w:sz w:val="21"/>
                <w:szCs w:val="21"/>
              </w:rPr>
              <w:t>目标</w:t>
            </w:r>
            <w:r w:rsidR="00651338">
              <w:rPr>
                <w:rFonts w:hint="eastAsia"/>
                <w:sz w:val="21"/>
                <w:szCs w:val="21"/>
              </w:rPr>
              <w:t>2</w:t>
            </w:r>
          </w:p>
        </w:tc>
        <w:tc>
          <w:tcPr>
            <w:tcW w:w="678" w:type="dxa"/>
            <w:vAlign w:val="center"/>
          </w:tcPr>
          <w:p w14:paraId="032ABBB7" w14:textId="3EAF3E20" w:rsidR="005C78CD" w:rsidRPr="008A7C11" w:rsidRDefault="001C6904">
            <w:pPr>
              <w:snapToGrid w:val="0"/>
              <w:jc w:val="center"/>
              <w:rPr>
                <w:sz w:val="21"/>
                <w:szCs w:val="21"/>
              </w:rPr>
            </w:pPr>
            <w:r w:rsidRPr="008A7C11">
              <w:rPr>
                <w:sz w:val="21"/>
                <w:szCs w:val="21"/>
              </w:rPr>
              <w:t>5</w:t>
            </w:r>
          </w:p>
        </w:tc>
      </w:tr>
      <w:tr w:rsidR="005C78CD" w:rsidRPr="008A7C11" w14:paraId="22B88B0B" w14:textId="77777777" w:rsidTr="005C78CD">
        <w:trPr>
          <w:trHeight w:val="339"/>
          <w:jc w:val="center"/>
        </w:trPr>
        <w:tc>
          <w:tcPr>
            <w:tcW w:w="1686" w:type="dxa"/>
            <w:vMerge/>
            <w:vAlign w:val="center"/>
          </w:tcPr>
          <w:p w14:paraId="78F54CF3" w14:textId="77777777" w:rsidR="005C78CD" w:rsidRPr="008A7C11" w:rsidRDefault="005C78CD" w:rsidP="00D075E5">
            <w:pPr>
              <w:rPr>
                <w:rFonts w:asciiTheme="minorEastAsia" w:eastAsiaTheme="minorEastAsia" w:hAnsiTheme="minorEastAsia"/>
                <w:sz w:val="21"/>
                <w:szCs w:val="21"/>
              </w:rPr>
            </w:pPr>
          </w:p>
        </w:tc>
        <w:tc>
          <w:tcPr>
            <w:tcW w:w="5522" w:type="dxa"/>
            <w:vAlign w:val="center"/>
          </w:tcPr>
          <w:p w14:paraId="75960239" w14:textId="6DE26A58" w:rsidR="005C78CD" w:rsidRPr="008A7C11" w:rsidRDefault="00890540" w:rsidP="00890540">
            <w:pPr>
              <w:rPr>
                <w:rFonts w:asciiTheme="minorEastAsia" w:eastAsiaTheme="minorEastAsia" w:hAnsiTheme="minorEastAsia"/>
                <w:sz w:val="21"/>
                <w:szCs w:val="21"/>
              </w:rPr>
            </w:pPr>
            <w:r>
              <w:rPr>
                <w:rFonts w:ascii="Tahoma" w:hAnsi="Tahoma" w:cs="Tahoma" w:hint="eastAsia"/>
                <w:color w:val="404040"/>
                <w:sz w:val="21"/>
                <w:szCs w:val="21"/>
                <w:shd w:val="clear" w:color="auto" w:fill="FFFFFF"/>
              </w:rPr>
              <w:t>运用</w:t>
            </w:r>
            <w:r>
              <w:rPr>
                <w:rFonts w:ascii="Tahoma" w:hAnsi="Tahoma" w:cs="Tahoma" w:hint="eastAsia"/>
                <w:color w:val="404040"/>
                <w:sz w:val="21"/>
                <w:szCs w:val="21"/>
                <w:shd w:val="clear" w:color="auto" w:fill="FFFFFF"/>
              </w:rPr>
              <w:t>MACD</w:t>
            </w:r>
            <w:r>
              <w:rPr>
                <w:rFonts w:ascii="Tahoma" w:hAnsi="Tahoma" w:cs="Tahoma" w:hint="eastAsia"/>
                <w:color w:val="404040"/>
                <w:sz w:val="21"/>
                <w:szCs w:val="21"/>
                <w:shd w:val="clear" w:color="auto" w:fill="FFFFFF"/>
              </w:rPr>
              <w:t>，</w:t>
            </w:r>
            <w:r>
              <w:rPr>
                <w:rFonts w:ascii="Tahoma" w:hAnsi="Tahoma" w:cs="Tahoma" w:hint="eastAsia"/>
                <w:color w:val="404040"/>
                <w:sz w:val="21"/>
                <w:szCs w:val="21"/>
                <w:shd w:val="clear" w:color="auto" w:fill="FFFFFF"/>
              </w:rPr>
              <w:t>MA</w:t>
            </w:r>
            <w:r>
              <w:rPr>
                <w:rFonts w:ascii="Tahoma" w:hAnsi="Tahoma" w:cs="Tahoma" w:hint="eastAsia"/>
                <w:color w:val="404040"/>
                <w:sz w:val="21"/>
                <w:szCs w:val="21"/>
                <w:shd w:val="clear" w:color="auto" w:fill="FFFFFF"/>
              </w:rPr>
              <w:t>指标分析期货品种走势；</w:t>
            </w:r>
          </w:p>
        </w:tc>
        <w:tc>
          <w:tcPr>
            <w:tcW w:w="798" w:type="dxa"/>
            <w:vAlign w:val="center"/>
          </w:tcPr>
          <w:p w14:paraId="29E2FDF8" w14:textId="0FDDBC31" w:rsidR="005C78CD" w:rsidRPr="008A7C11" w:rsidRDefault="005C78CD" w:rsidP="00651338">
            <w:pPr>
              <w:snapToGrid w:val="0"/>
              <w:jc w:val="center"/>
              <w:rPr>
                <w:sz w:val="21"/>
                <w:szCs w:val="21"/>
              </w:rPr>
            </w:pPr>
            <w:r w:rsidRPr="008A7C11">
              <w:rPr>
                <w:rFonts w:hint="eastAsia"/>
                <w:sz w:val="21"/>
                <w:szCs w:val="21"/>
              </w:rPr>
              <w:t>目标</w:t>
            </w:r>
            <w:r w:rsidR="00651338">
              <w:rPr>
                <w:rFonts w:hint="eastAsia"/>
                <w:sz w:val="21"/>
                <w:szCs w:val="21"/>
              </w:rPr>
              <w:t>2</w:t>
            </w:r>
          </w:p>
        </w:tc>
        <w:tc>
          <w:tcPr>
            <w:tcW w:w="678" w:type="dxa"/>
            <w:vAlign w:val="center"/>
          </w:tcPr>
          <w:p w14:paraId="0435E5AB" w14:textId="7FA27FB5" w:rsidR="005C78CD" w:rsidRPr="008A7C11" w:rsidRDefault="000C5F50">
            <w:pPr>
              <w:snapToGrid w:val="0"/>
              <w:jc w:val="center"/>
              <w:rPr>
                <w:sz w:val="21"/>
                <w:szCs w:val="21"/>
              </w:rPr>
            </w:pPr>
            <w:r w:rsidRPr="008A7C11">
              <w:rPr>
                <w:sz w:val="21"/>
                <w:szCs w:val="21"/>
              </w:rPr>
              <w:t>10</w:t>
            </w:r>
          </w:p>
        </w:tc>
      </w:tr>
      <w:tr w:rsidR="005C78CD" w:rsidRPr="008A7C11" w14:paraId="2409D879" w14:textId="77777777" w:rsidTr="005C78CD">
        <w:trPr>
          <w:trHeight w:val="339"/>
          <w:jc w:val="center"/>
        </w:trPr>
        <w:tc>
          <w:tcPr>
            <w:tcW w:w="1686" w:type="dxa"/>
            <w:vMerge w:val="restart"/>
            <w:vAlign w:val="center"/>
          </w:tcPr>
          <w:p w14:paraId="1CBAE822" w14:textId="10D3D460" w:rsidR="005C78CD" w:rsidRPr="008A7C11" w:rsidRDefault="009248B1" w:rsidP="00D075E5">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期货基本面分析应用</w:t>
            </w:r>
          </w:p>
        </w:tc>
        <w:tc>
          <w:tcPr>
            <w:tcW w:w="5522" w:type="dxa"/>
            <w:vAlign w:val="center"/>
          </w:tcPr>
          <w:p w14:paraId="49683099" w14:textId="6D91A405" w:rsidR="005C78CD" w:rsidRPr="008A7C11" w:rsidRDefault="00890540" w:rsidP="00A44EF5">
            <w:pPr>
              <w:rPr>
                <w:sz w:val="21"/>
                <w:szCs w:val="21"/>
              </w:rPr>
            </w:pPr>
            <w:r>
              <w:rPr>
                <w:rFonts w:asciiTheme="minorEastAsia" w:eastAsiaTheme="minorEastAsia" w:hAnsiTheme="minorEastAsia" w:hint="eastAsia"/>
                <w:sz w:val="21"/>
                <w:szCs w:val="21"/>
              </w:rPr>
              <w:t>运用产业链上下游关系分析期货品种涨跌；</w:t>
            </w:r>
          </w:p>
        </w:tc>
        <w:tc>
          <w:tcPr>
            <w:tcW w:w="798" w:type="dxa"/>
            <w:vAlign w:val="center"/>
          </w:tcPr>
          <w:p w14:paraId="12FA7947" w14:textId="77777777" w:rsidR="005C78CD" w:rsidRPr="008A7C11" w:rsidRDefault="005C78CD">
            <w:pPr>
              <w:snapToGrid w:val="0"/>
              <w:jc w:val="center"/>
              <w:rPr>
                <w:sz w:val="21"/>
                <w:szCs w:val="21"/>
              </w:rPr>
            </w:pPr>
            <w:r w:rsidRPr="008A7C11">
              <w:rPr>
                <w:rFonts w:hint="eastAsia"/>
                <w:sz w:val="21"/>
                <w:szCs w:val="21"/>
              </w:rPr>
              <w:t>目标1</w:t>
            </w:r>
          </w:p>
          <w:p w14:paraId="27FA7858" w14:textId="48881E69" w:rsidR="00D92018" w:rsidRPr="008A7C11" w:rsidRDefault="00D92018">
            <w:pPr>
              <w:snapToGrid w:val="0"/>
              <w:jc w:val="center"/>
              <w:rPr>
                <w:sz w:val="21"/>
                <w:szCs w:val="21"/>
              </w:rPr>
            </w:pPr>
            <w:r w:rsidRPr="008A7C11">
              <w:rPr>
                <w:rFonts w:hint="eastAsia"/>
                <w:sz w:val="21"/>
                <w:szCs w:val="21"/>
              </w:rPr>
              <w:t>目标</w:t>
            </w:r>
            <w:r w:rsidRPr="008A7C11">
              <w:rPr>
                <w:sz w:val="21"/>
                <w:szCs w:val="21"/>
              </w:rPr>
              <w:t>3</w:t>
            </w:r>
          </w:p>
        </w:tc>
        <w:tc>
          <w:tcPr>
            <w:tcW w:w="678" w:type="dxa"/>
            <w:vAlign w:val="center"/>
          </w:tcPr>
          <w:p w14:paraId="4EE78C9A" w14:textId="76D0BC12" w:rsidR="005C78CD" w:rsidRPr="008A7C11" w:rsidRDefault="00E10D5C">
            <w:pPr>
              <w:snapToGrid w:val="0"/>
              <w:jc w:val="center"/>
              <w:rPr>
                <w:sz w:val="21"/>
                <w:szCs w:val="21"/>
              </w:rPr>
            </w:pPr>
            <w:r w:rsidRPr="008A7C11">
              <w:rPr>
                <w:sz w:val="21"/>
                <w:szCs w:val="21"/>
              </w:rPr>
              <w:t>20</w:t>
            </w:r>
          </w:p>
        </w:tc>
      </w:tr>
      <w:tr w:rsidR="005C78CD" w:rsidRPr="008A7C11" w14:paraId="620E0B04" w14:textId="77777777" w:rsidTr="005C78CD">
        <w:trPr>
          <w:trHeight w:val="339"/>
          <w:jc w:val="center"/>
        </w:trPr>
        <w:tc>
          <w:tcPr>
            <w:tcW w:w="1686" w:type="dxa"/>
            <w:vMerge/>
            <w:vAlign w:val="center"/>
          </w:tcPr>
          <w:p w14:paraId="28C25C58" w14:textId="77777777" w:rsidR="005C78CD" w:rsidRPr="008A7C11" w:rsidRDefault="005C78CD" w:rsidP="00D075E5">
            <w:pPr>
              <w:rPr>
                <w:rFonts w:asciiTheme="minorEastAsia" w:eastAsiaTheme="minorEastAsia" w:hAnsiTheme="minorEastAsia"/>
                <w:bCs/>
                <w:sz w:val="21"/>
                <w:szCs w:val="21"/>
              </w:rPr>
            </w:pPr>
          </w:p>
        </w:tc>
        <w:tc>
          <w:tcPr>
            <w:tcW w:w="5522" w:type="dxa"/>
            <w:vAlign w:val="center"/>
          </w:tcPr>
          <w:p w14:paraId="435D7343" w14:textId="665BDA3D" w:rsidR="005C78CD" w:rsidRPr="008A7C11" w:rsidRDefault="00890540" w:rsidP="0014118B">
            <w:pPr>
              <w:rPr>
                <w:rFonts w:asciiTheme="minorEastAsia" w:eastAsiaTheme="minorEastAsia" w:hAnsiTheme="minorEastAsia"/>
                <w:sz w:val="21"/>
                <w:szCs w:val="21"/>
              </w:rPr>
            </w:pPr>
            <w:r>
              <w:rPr>
                <w:rFonts w:ascii="Tahoma" w:hAnsi="Tahoma" w:cs="Tahoma"/>
                <w:color w:val="404040"/>
                <w:sz w:val="21"/>
                <w:szCs w:val="21"/>
                <w:shd w:val="clear" w:color="auto" w:fill="FFFFFF"/>
              </w:rPr>
              <w:t>运用期货品种进出口，库存，特点制定交易策略</w:t>
            </w:r>
          </w:p>
        </w:tc>
        <w:tc>
          <w:tcPr>
            <w:tcW w:w="798" w:type="dxa"/>
            <w:vAlign w:val="center"/>
          </w:tcPr>
          <w:p w14:paraId="0546CF1F" w14:textId="4A216CFB" w:rsidR="005C78CD" w:rsidRPr="008A7C11" w:rsidRDefault="005C78CD" w:rsidP="004F49B4">
            <w:pPr>
              <w:snapToGrid w:val="0"/>
              <w:jc w:val="center"/>
              <w:rPr>
                <w:sz w:val="21"/>
                <w:szCs w:val="21"/>
              </w:rPr>
            </w:pPr>
            <w:r w:rsidRPr="008A7C11">
              <w:rPr>
                <w:rFonts w:hint="eastAsia"/>
                <w:sz w:val="21"/>
                <w:szCs w:val="21"/>
              </w:rPr>
              <w:t>目标</w:t>
            </w:r>
            <w:r w:rsidR="004F49B4">
              <w:rPr>
                <w:rFonts w:hint="eastAsia"/>
                <w:sz w:val="21"/>
                <w:szCs w:val="21"/>
              </w:rPr>
              <w:t>2</w:t>
            </w:r>
            <w:r w:rsidRPr="008A7C11">
              <w:rPr>
                <w:rFonts w:hint="eastAsia"/>
                <w:sz w:val="21"/>
                <w:szCs w:val="21"/>
              </w:rPr>
              <w:t>目标</w:t>
            </w:r>
            <w:r w:rsidR="004F49B4">
              <w:rPr>
                <w:rFonts w:hint="eastAsia"/>
                <w:sz w:val="21"/>
                <w:szCs w:val="21"/>
              </w:rPr>
              <w:t>3</w:t>
            </w:r>
          </w:p>
        </w:tc>
        <w:tc>
          <w:tcPr>
            <w:tcW w:w="678" w:type="dxa"/>
            <w:vAlign w:val="center"/>
          </w:tcPr>
          <w:p w14:paraId="088499D4" w14:textId="2761B8E9" w:rsidR="005C78CD" w:rsidRPr="008A7C11" w:rsidRDefault="00E10D5C">
            <w:pPr>
              <w:snapToGrid w:val="0"/>
              <w:jc w:val="center"/>
              <w:rPr>
                <w:sz w:val="21"/>
                <w:szCs w:val="21"/>
              </w:rPr>
            </w:pPr>
            <w:r w:rsidRPr="008A7C11">
              <w:rPr>
                <w:sz w:val="21"/>
                <w:szCs w:val="21"/>
              </w:rPr>
              <w:t>10</w:t>
            </w:r>
          </w:p>
        </w:tc>
      </w:tr>
      <w:tr w:rsidR="003A58ED" w:rsidRPr="008A7C11" w14:paraId="2D6A01F7" w14:textId="77777777" w:rsidTr="005C78CD">
        <w:trPr>
          <w:trHeight w:val="339"/>
          <w:jc w:val="center"/>
        </w:trPr>
        <w:tc>
          <w:tcPr>
            <w:tcW w:w="1686" w:type="dxa"/>
            <w:vAlign w:val="center"/>
          </w:tcPr>
          <w:p w14:paraId="1203FFE9" w14:textId="74A132FD" w:rsidR="003A58ED" w:rsidRPr="008A7C11" w:rsidRDefault="009248B1" w:rsidP="00D075E5">
            <w:pPr>
              <w:rPr>
                <w:rFonts w:asciiTheme="minorEastAsia" w:eastAsiaTheme="minorEastAsia" w:hAnsiTheme="minorEastAsia"/>
                <w:bCs/>
                <w:sz w:val="21"/>
                <w:szCs w:val="21"/>
              </w:rPr>
            </w:pPr>
            <w:r>
              <w:rPr>
                <w:rFonts w:asciiTheme="minorEastAsia" w:eastAsiaTheme="minorEastAsia" w:hAnsiTheme="minorEastAsia"/>
                <w:bCs/>
                <w:sz w:val="21"/>
                <w:szCs w:val="21"/>
              </w:rPr>
              <w:t>期货</w:t>
            </w:r>
            <w:r w:rsidR="00890540">
              <w:rPr>
                <w:rFonts w:asciiTheme="minorEastAsia" w:eastAsiaTheme="minorEastAsia" w:hAnsiTheme="minorEastAsia"/>
                <w:bCs/>
                <w:sz w:val="21"/>
                <w:szCs w:val="21"/>
              </w:rPr>
              <w:t>套期保值策略应用</w:t>
            </w:r>
          </w:p>
        </w:tc>
        <w:tc>
          <w:tcPr>
            <w:tcW w:w="5522" w:type="dxa"/>
            <w:vAlign w:val="center"/>
          </w:tcPr>
          <w:p w14:paraId="3E7D3B6D" w14:textId="144566C1" w:rsidR="003A58ED" w:rsidRPr="008A7C11" w:rsidRDefault="004F49B4" w:rsidP="00890540">
            <w:pPr>
              <w:rPr>
                <w:rFonts w:asciiTheme="minorEastAsia" w:eastAsiaTheme="minorEastAsia" w:hAnsiTheme="minorEastAsia"/>
                <w:sz w:val="21"/>
                <w:szCs w:val="21"/>
              </w:rPr>
            </w:pPr>
            <w:r>
              <w:rPr>
                <w:rFonts w:ascii="Tahoma" w:hAnsi="Tahoma" w:cs="Tahoma"/>
                <w:color w:val="404040"/>
                <w:sz w:val="21"/>
                <w:szCs w:val="21"/>
                <w:shd w:val="clear" w:color="auto" w:fill="FFFFFF"/>
              </w:rPr>
              <w:t> </w:t>
            </w:r>
            <w:r w:rsidR="00890540">
              <w:rPr>
                <w:rFonts w:ascii="Tahoma" w:hAnsi="Tahoma" w:cs="Tahoma" w:hint="eastAsia"/>
                <w:color w:val="404040"/>
                <w:sz w:val="21"/>
                <w:szCs w:val="21"/>
                <w:shd w:val="clear" w:color="auto" w:fill="FFFFFF"/>
              </w:rPr>
              <w:t>运用期货套期保值原理设计期货交易策略</w:t>
            </w:r>
          </w:p>
        </w:tc>
        <w:tc>
          <w:tcPr>
            <w:tcW w:w="798" w:type="dxa"/>
            <w:vAlign w:val="center"/>
          </w:tcPr>
          <w:p w14:paraId="69BFE011" w14:textId="3F21BFE3" w:rsidR="001C6904" w:rsidRPr="008A7C11" w:rsidRDefault="001C6904" w:rsidP="001C6904">
            <w:pPr>
              <w:snapToGrid w:val="0"/>
              <w:jc w:val="center"/>
              <w:rPr>
                <w:sz w:val="21"/>
                <w:szCs w:val="21"/>
              </w:rPr>
            </w:pPr>
            <w:r w:rsidRPr="008A7C11">
              <w:rPr>
                <w:rFonts w:hint="eastAsia"/>
                <w:sz w:val="21"/>
                <w:szCs w:val="21"/>
              </w:rPr>
              <w:t>目标</w:t>
            </w:r>
            <w:r w:rsidR="004F49B4">
              <w:rPr>
                <w:rFonts w:hint="eastAsia"/>
                <w:sz w:val="21"/>
                <w:szCs w:val="21"/>
              </w:rPr>
              <w:t>1</w:t>
            </w:r>
          </w:p>
          <w:p w14:paraId="537A2186" w14:textId="694DC4C5" w:rsidR="003A58ED" w:rsidRPr="008A7C11" w:rsidRDefault="001C6904" w:rsidP="004F49B4">
            <w:pPr>
              <w:snapToGrid w:val="0"/>
              <w:jc w:val="center"/>
              <w:rPr>
                <w:sz w:val="21"/>
                <w:szCs w:val="21"/>
              </w:rPr>
            </w:pPr>
            <w:r w:rsidRPr="008A7C11">
              <w:rPr>
                <w:rFonts w:hint="eastAsia"/>
                <w:sz w:val="21"/>
                <w:szCs w:val="21"/>
              </w:rPr>
              <w:t>目标</w:t>
            </w:r>
            <w:r w:rsidR="004F49B4">
              <w:rPr>
                <w:rFonts w:hint="eastAsia"/>
                <w:sz w:val="21"/>
                <w:szCs w:val="21"/>
              </w:rPr>
              <w:t>2</w:t>
            </w:r>
          </w:p>
        </w:tc>
        <w:tc>
          <w:tcPr>
            <w:tcW w:w="678" w:type="dxa"/>
            <w:vAlign w:val="center"/>
          </w:tcPr>
          <w:p w14:paraId="0F64E9CC" w14:textId="6BB4FCD7" w:rsidR="003A58ED" w:rsidRPr="008A7C11" w:rsidRDefault="00890540">
            <w:pPr>
              <w:snapToGrid w:val="0"/>
              <w:jc w:val="center"/>
              <w:rPr>
                <w:sz w:val="21"/>
                <w:szCs w:val="21"/>
              </w:rPr>
            </w:pPr>
            <w:r>
              <w:rPr>
                <w:rFonts w:hint="eastAsia"/>
                <w:sz w:val="21"/>
                <w:szCs w:val="21"/>
              </w:rPr>
              <w:t>2</w:t>
            </w:r>
            <w:r w:rsidR="001C6904" w:rsidRPr="008A7C11">
              <w:rPr>
                <w:sz w:val="21"/>
                <w:szCs w:val="21"/>
              </w:rPr>
              <w:t>0</w:t>
            </w:r>
          </w:p>
        </w:tc>
      </w:tr>
    </w:tbl>
    <w:p w14:paraId="4FC990B6" w14:textId="77777777" w:rsidR="000A4178" w:rsidRPr="008A7C11" w:rsidRDefault="000A4178">
      <w:pPr>
        <w:ind w:left="422"/>
        <w:rPr>
          <w:rFonts w:ascii="Times New Roman" w:cs="Times New Roman"/>
          <w:b/>
          <w:sz w:val="28"/>
          <w:szCs w:val="28"/>
        </w:rPr>
      </w:pPr>
    </w:p>
    <w:p w14:paraId="02C1846A" w14:textId="77777777" w:rsidR="000A4178" w:rsidRPr="008A7C11" w:rsidRDefault="00913332" w:rsidP="004657DB">
      <w:pPr>
        <w:pStyle w:val="ac"/>
        <w:numPr>
          <w:ilvl w:val="0"/>
          <w:numId w:val="1"/>
        </w:numPr>
        <w:spacing w:line="360" w:lineRule="auto"/>
        <w:ind w:left="1140" w:firstLineChars="0"/>
        <w:rPr>
          <w:rFonts w:ascii="Times New Roman" w:cs="Times New Roman"/>
          <w:b/>
          <w:sz w:val="28"/>
          <w:szCs w:val="28"/>
        </w:rPr>
      </w:pPr>
      <w:r w:rsidRPr="008A7C11">
        <w:rPr>
          <w:rFonts w:ascii="Times New Roman" w:cs="Times New Roman" w:hint="eastAsia"/>
          <w:b/>
          <w:sz w:val="28"/>
          <w:szCs w:val="28"/>
        </w:rPr>
        <w:lastRenderedPageBreak/>
        <w:t>教学安排及要求</w:t>
      </w:r>
    </w:p>
    <w:tbl>
      <w:tblPr>
        <w:tblStyle w:val="aa"/>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4"/>
        <w:gridCol w:w="1725"/>
        <w:gridCol w:w="6328"/>
      </w:tblGrid>
      <w:tr w:rsidR="000A4178" w:rsidRPr="008A7C11" w14:paraId="3A646CC0" w14:textId="77777777">
        <w:trPr>
          <w:trHeight w:val="416"/>
        </w:trPr>
        <w:tc>
          <w:tcPr>
            <w:tcW w:w="844" w:type="dxa"/>
            <w:vAlign w:val="center"/>
          </w:tcPr>
          <w:p w14:paraId="5501985E" w14:textId="77777777" w:rsidR="000A4178" w:rsidRPr="008A7C11" w:rsidRDefault="00913332">
            <w:pPr>
              <w:snapToGrid w:val="0"/>
              <w:jc w:val="center"/>
              <w:rPr>
                <w:b/>
                <w:sz w:val="21"/>
                <w:szCs w:val="21"/>
              </w:rPr>
            </w:pPr>
            <w:r w:rsidRPr="008A7C11">
              <w:rPr>
                <w:rFonts w:hint="eastAsia"/>
                <w:b/>
                <w:sz w:val="21"/>
                <w:szCs w:val="21"/>
              </w:rPr>
              <w:t>序号</w:t>
            </w:r>
          </w:p>
        </w:tc>
        <w:tc>
          <w:tcPr>
            <w:tcW w:w="1725" w:type="dxa"/>
            <w:vAlign w:val="center"/>
          </w:tcPr>
          <w:p w14:paraId="393F4164" w14:textId="77777777" w:rsidR="000A4178" w:rsidRPr="008A7C11" w:rsidRDefault="00913332">
            <w:pPr>
              <w:snapToGrid w:val="0"/>
              <w:jc w:val="center"/>
              <w:rPr>
                <w:b/>
                <w:sz w:val="21"/>
                <w:szCs w:val="21"/>
              </w:rPr>
            </w:pPr>
            <w:r w:rsidRPr="008A7C11">
              <w:rPr>
                <w:rFonts w:hint="eastAsia"/>
                <w:b/>
                <w:sz w:val="21"/>
                <w:szCs w:val="21"/>
              </w:rPr>
              <w:t>教学安排事项</w:t>
            </w:r>
          </w:p>
        </w:tc>
        <w:tc>
          <w:tcPr>
            <w:tcW w:w="6328" w:type="dxa"/>
            <w:vAlign w:val="center"/>
          </w:tcPr>
          <w:p w14:paraId="4ABC71BE" w14:textId="77777777" w:rsidR="000A4178" w:rsidRPr="008A7C11" w:rsidRDefault="00913332">
            <w:pPr>
              <w:ind w:firstLineChars="200" w:firstLine="422"/>
              <w:jc w:val="center"/>
              <w:rPr>
                <w:rFonts w:asciiTheme="minorEastAsia" w:eastAsiaTheme="minorEastAsia" w:hAnsiTheme="minorEastAsia" w:cs="Times New Roman"/>
                <w:b/>
                <w:sz w:val="21"/>
                <w:szCs w:val="21"/>
              </w:rPr>
            </w:pPr>
            <w:r w:rsidRPr="008A7C11">
              <w:rPr>
                <w:rFonts w:asciiTheme="minorEastAsia" w:eastAsiaTheme="minorEastAsia" w:hAnsiTheme="minorEastAsia" w:cs="Times New Roman" w:hint="eastAsia"/>
                <w:b/>
                <w:sz w:val="21"/>
                <w:szCs w:val="21"/>
              </w:rPr>
              <w:t>要    求</w:t>
            </w:r>
          </w:p>
        </w:tc>
      </w:tr>
      <w:tr w:rsidR="000A4178" w:rsidRPr="008A7C11" w14:paraId="0C99F497" w14:textId="77777777">
        <w:tc>
          <w:tcPr>
            <w:tcW w:w="844" w:type="dxa"/>
            <w:vAlign w:val="center"/>
          </w:tcPr>
          <w:p w14:paraId="39ACDCB7" w14:textId="77777777" w:rsidR="000A4178" w:rsidRPr="008A7C11" w:rsidRDefault="00913332">
            <w:pPr>
              <w:snapToGrid w:val="0"/>
              <w:ind w:firstLineChars="100" w:firstLine="210"/>
              <w:jc w:val="center"/>
              <w:rPr>
                <w:sz w:val="21"/>
                <w:szCs w:val="21"/>
              </w:rPr>
            </w:pPr>
            <w:r w:rsidRPr="008A7C11">
              <w:rPr>
                <w:rFonts w:hint="eastAsia"/>
                <w:sz w:val="21"/>
                <w:szCs w:val="21"/>
              </w:rPr>
              <w:t>1</w:t>
            </w:r>
          </w:p>
        </w:tc>
        <w:tc>
          <w:tcPr>
            <w:tcW w:w="1725" w:type="dxa"/>
            <w:vAlign w:val="center"/>
          </w:tcPr>
          <w:p w14:paraId="379C1F97" w14:textId="77777777" w:rsidR="000A4178" w:rsidRPr="008A7C11" w:rsidRDefault="00913332">
            <w:pPr>
              <w:snapToGrid w:val="0"/>
              <w:jc w:val="center"/>
              <w:rPr>
                <w:sz w:val="21"/>
                <w:szCs w:val="21"/>
              </w:rPr>
            </w:pPr>
            <w:r w:rsidRPr="008A7C11">
              <w:rPr>
                <w:rFonts w:hint="eastAsia"/>
                <w:sz w:val="21"/>
                <w:szCs w:val="21"/>
              </w:rPr>
              <w:t>授课教师</w:t>
            </w:r>
          </w:p>
        </w:tc>
        <w:tc>
          <w:tcPr>
            <w:tcW w:w="6328" w:type="dxa"/>
            <w:vAlign w:val="center"/>
          </w:tcPr>
          <w:p w14:paraId="7B74A5CA" w14:textId="3403DDD1" w:rsidR="000A4178" w:rsidRPr="008A7C11" w:rsidRDefault="00913332">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职称：</w:t>
            </w:r>
            <w:r w:rsidR="009112CA">
              <w:rPr>
                <w:rFonts w:asciiTheme="minorEastAsia" w:eastAsiaTheme="minorEastAsia" w:hAnsiTheme="minorEastAsia" w:cs="Times New Roman" w:hint="eastAsia"/>
                <w:sz w:val="21"/>
                <w:szCs w:val="21"/>
              </w:rPr>
              <w:t>讲师</w:t>
            </w:r>
            <w:r w:rsidRPr="008A7C11">
              <w:rPr>
                <w:rFonts w:asciiTheme="minorEastAsia" w:eastAsiaTheme="minorEastAsia" w:hAnsiTheme="minorEastAsia" w:cs="Times New Roman" w:hint="eastAsia"/>
                <w:sz w:val="21"/>
                <w:szCs w:val="21"/>
              </w:rPr>
              <w:t xml:space="preserve">          学历（位）：</w:t>
            </w:r>
            <w:r w:rsidR="003E7677" w:rsidRPr="008A7C11">
              <w:rPr>
                <w:rFonts w:asciiTheme="minorEastAsia" w:eastAsiaTheme="minorEastAsia" w:hAnsiTheme="minorEastAsia" w:cs="Times New Roman" w:hint="eastAsia"/>
                <w:sz w:val="21"/>
                <w:szCs w:val="21"/>
              </w:rPr>
              <w:t>硕士及以上</w:t>
            </w:r>
          </w:p>
          <w:p w14:paraId="45093097" w14:textId="77777777" w:rsidR="000A4178" w:rsidRPr="008A7C11" w:rsidRDefault="00913332">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其他：</w:t>
            </w:r>
          </w:p>
        </w:tc>
      </w:tr>
      <w:tr w:rsidR="000A4178" w:rsidRPr="008A7C11" w14:paraId="219994BA" w14:textId="77777777">
        <w:tc>
          <w:tcPr>
            <w:tcW w:w="844" w:type="dxa"/>
            <w:vAlign w:val="center"/>
          </w:tcPr>
          <w:p w14:paraId="0948EF45" w14:textId="77777777" w:rsidR="000A4178" w:rsidRPr="008A7C11" w:rsidRDefault="00913332">
            <w:pPr>
              <w:snapToGrid w:val="0"/>
              <w:ind w:left="181"/>
              <w:jc w:val="center"/>
              <w:rPr>
                <w:sz w:val="21"/>
                <w:szCs w:val="21"/>
              </w:rPr>
            </w:pPr>
            <w:r w:rsidRPr="008A7C11">
              <w:rPr>
                <w:rFonts w:hint="eastAsia"/>
                <w:sz w:val="21"/>
                <w:szCs w:val="21"/>
              </w:rPr>
              <w:t>2</w:t>
            </w:r>
          </w:p>
        </w:tc>
        <w:tc>
          <w:tcPr>
            <w:tcW w:w="1725" w:type="dxa"/>
            <w:vAlign w:val="center"/>
          </w:tcPr>
          <w:p w14:paraId="4E0FD633" w14:textId="77777777" w:rsidR="000A4178" w:rsidRPr="008A7C11" w:rsidRDefault="00913332">
            <w:pPr>
              <w:snapToGrid w:val="0"/>
              <w:jc w:val="center"/>
              <w:rPr>
                <w:sz w:val="21"/>
                <w:szCs w:val="21"/>
              </w:rPr>
            </w:pPr>
            <w:r w:rsidRPr="008A7C11">
              <w:rPr>
                <w:rFonts w:hint="eastAsia"/>
                <w:sz w:val="21"/>
                <w:szCs w:val="21"/>
              </w:rPr>
              <w:t>课程时间</w:t>
            </w:r>
          </w:p>
        </w:tc>
        <w:tc>
          <w:tcPr>
            <w:tcW w:w="6328" w:type="dxa"/>
            <w:vAlign w:val="center"/>
          </w:tcPr>
          <w:p w14:paraId="1AE097FF" w14:textId="77777777" w:rsidR="0086375E" w:rsidRDefault="00913332" w:rsidP="00B57A98">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周次：</w:t>
            </w:r>
            <w:r w:rsidR="003E7677" w:rsidRPr="008A7C11">
              <w:rPr>
                <w:rFonts w:asciiTheme="minorEastAsia" w:eastAsiaTheme="minorEastAsia" w:hAnsiTheme="minorEastAsia" w:cs="Times New Roman" w:hint="eastAsia"/>
                <w:sz w:val="21"/>
                <w:szCs w:val="21"/>
              </w:rPr>
              <w:t>1-16周</w:t>
            </w:r>
            <w:r w:rsidRPr="008A7C11">
              <w:rPr>
                <w:rFonts w:asciiTheme="minorEastAsia" w:eastAsiaTheme="minorEastAsia" w:hAnsiTheme="minorEastAsia" w:cs="Times New Roman" w:hint="eastAsia"/>
                <w:sz w:val="21"/>
                <w:szCs w:val="21"/>
              </w:rPr>
              <w:t xml:space="preserve">     </w:t>
            </w:r>
            <w:r w:rsidR="00B57A98" w:rsidRPr="008A7C11">
              <w:rPr>
                <w:rFonts w:asciiTheme="minorEastAsia" w:eastAsiaTheme="minorEastAsia" w:hAnsiTheme="minorEastAsia" w:cs="Times New Roman" w:hint="eastAsia"/>
                <w:sz w:val="21"/>
                <w:szCs w:val="21"/>
              </w:rPr>
              <w:t xml:space="preserve">         </w:t>
            </w:r>
          </w:p>
          <w:p w14:paraId="50993BD7" w14:textId="7E9FAE7D" w:rsidR="000A4178" w:rsidRPr="008A7C11" w:rsidRDefault="00913332" w:rsidP="00F2731A">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节次：</w:t>
            </w:r>
            <w:r w:rsidR="00F2731A">
              <w:rPr>
                <w:rFonts w:asciiTheme="minorEastAsia" w:eastAsiaTheme="minorEastAsia" w:hAnsiTheme="minorEastAsia" w:cs="Times New Roman" w:hint="eastAsia"/>
                <w:sz w:val="21"/>
                <w:szCs w:val="21"/>
              </w:rPr>
              <w:t>2</w:t>
            </w:r>
            <w:r w:rsidR="003E7677" w:rsidRPr="008A7C11">
              <w:rPr>
                <w:rFonts w:asciiTheme="minorEastAsia" w:eastAsiaTheme="minorEastAsia" w:hAnsiTheme="minorEastAsia" w:cs="Times New Roman" w:hint="eastAsia"/>
                <w:sz w:val="21"/>
                <w:szCs w:val="21"/>
              </w:rPr>
              <w:t>节/周</w:t>
            </w:r>
          </w:p>
        </w:tc>
      </w:tr>
      <w:tr w:rsidR="000A4178" w:rsidRPr="008A7C11" w14:paraId="731B0C6B" w14:textId="77777777">
        <w:tc>
          <w:tcPr>
            <w:tcW w:w="844" w:type="dxa"/>
            <w:vAlign w:val="center"/>
          </w:tcPr>
          <w:p w14:paraId="1BEB7372" w14:textId="77777777" w:rsidR="000A4178" w:rsidRPr="008A7C11" w:rsidRDefault="00913332">
            <w:pPr>
              <w:snapToGrid w:val="0"/>
              <w:ind w:left="181"/>
              <w:jc w:val="center"/>
              <w:rPr>
                <w:sz w:val="21"/>
                <w:szCs w:val="21"/>
              </w:rPr>
            </w:pPr>
            <w:r w:rsidRPr="008A7C11">
              <w:rPr>
                <w:rFonts w:hint="eastAsia"/>
                <w:sz w:val="21"/>
                <w:szCs w:val="21"/>
              </w:rPr>
              <w:t>3</w:t>
            </w:r>
          </w:p>
        </w:tc>
        <w:tc>
          <w:tcPr>
            <w:tcW w:w="1725" w:type="dxa"/>
            <w:vAlign w:val="center"/>
          </w:tcPr>
          <w:p w14:paraId="32B8A805" w14:textId="77777777" w:rsidR="000A4178" w:rsidRPr="008A7C11" w:rsidRDefault="00913332">
            <w:pPr>
              <w:snapToGrid w:val="0"/>
              <w:jc w:val="center"/>
              <w:rPr>
                <w:sz w:val="21"/>
                <w:szCs w:val="21"/>
              </w:rPr>
            </w:pPr>
            <w:r w:rsidRPr="008A7C11">
              <w:rPr>
                <w:rFonts w:hint="eastAsia"/>
                <w:sz w:val="21"/>
                <w:szCs w:val="21"/>
              </w:rPr>
              <w:t>授课地点</w:t>
            </w:r>
          </w:p>
        </w:tc>
        <w:tc>
          <w:tcPr>
            <w:tcW w:w="6328" w:type="dxa"/>
            <w:vAlign w:val="center"/>
          </w:tcPr>
          <w:p w14:paraId="711285DB" w14:textId="75D31267" w:rsidR="000A4178" w:rsidRPr="008A7C11" w:rsidRDefault="00BF674D">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w:t>
            </w:r>
            <w:r w:rsidR="00913332" w:rsidRPr="008A7C11">
              <w:rPr>
                <w:rFonts w:asciiTheme="minorEastAsia" w:eastAsiaTheme="minorEastAsia" w:hAnsiTheme="minorEastAsia" w:cs="Times New Roman" w:hint="eastAsia"/>
                <w:sz w:val="21"/>
                <w:szCs w:val="21"/>
              </w:rPr>
              <w:t xml:space="preserve">教室         </w:t>
            </w:r>
            <w:r w:rsidRPr="008A7C11">
              <w:rPr>
                <w:rFonts w:asciiTheme="minorEastAsia" w:eastAsiaTheme="minorEastAsia" w:hAnsiTheme="minorEastAsia" w:cs="Times New Roman"/>
                <w:sz w:val="21"/>
                <w:szCs w:val="21"/>
              </w:rPr>
              <w:fldChar w:fldCharType="begin"/>
            </w:r>
            <w:r w:rsidRPr="008A7C11">
              <w:rPr>
                <w:rFonts w:asciiTheme="minorEastAsia" w:eastAsiaTheme="minorEastAsia" w:hAnsiTheme="minorEastAsia" w:cs="Times New Roman"/>
                <w:sz w:val="21"/>
                <w:szCs w:val="21"/>
              </w:rPr>
              <w:instrText xml:space="preserve"> </w:instrText>
            </w:r>
            <w:r w:rsidRPr="008A7C11">
              <w:rPr>
                <w:rFonts w:asciiTheme="minorEastAsia" w:eastAsiaTheme="minorEastAsia" w:hAnsiTheme="minorEastAsia" w:cs="Times New Roman" w:hint="eastAsia"/>
                <w:sz w:val="21"/>
                <w:szCs w:val="21"/>
              </w:rPr>
              <w:instrText>eq \o\ac(□,</w:instrText>
            </w:r>
            <w:r w:rsidRPr="008A7C11">
              <w:rPr>
                <w:rFonts w:eastAsiaTheme="minorEastAsia" w:hAnsiTheme="minorEastAsia" w:cs="Times New Roman" w:hint="eastAsia"/>
                <w:position w:val="1"/>
                <w:sz w:val="14"/>
                <w:szCs w:val="21"/>
              </w:rPr>
              <w:instrText>√</w:instrText>
            </w:r>
            <w:r w:rsidRPr="008A7C11">
              <w:rPr>
                <w:rFonts w:asciiTheme="minorEastAsia" w:eastAsiaTheme="minorEastAsia" w:hAnsiTheme="minorEastAsia" w:cs="Times New Roman" w:hint="eastAsia"/>
                <w:sz w:val="21"/>
                <w:szCs w:val="21"/>
              </w:rPr>
              <w:instrText>)</w:instrText>
            </w:r>
            <w:r w:rsidRPr="008A7C11">
              <w:rPr>
                <w:rFonts w:asciiTheme="minorEastAsia" w:eastAsiaTheme="minorEastAsia" w:hAnsiTheme="minorEastAsia" w:cs="Times New Roman"/>
                <w:sz w:val="21"/>
                <w:szCs w:val="21"/>
              </w:rPr>
              <w:fldChar w:fldCharType="end"/>
            </w:r>
            <w:r w:rsidR="00913332" w:rsidRPr="008A7C11">
              <w:rPr>
                <w:rFonts w:asciiTheme="minorEastAsia" w:eastAsiaTheme="minorEastAsia" w:hAnsiTheme="minorEastAsia" w:cs="Times New Roman" w:hint="eastAsia"/>
                <w:sz w:val="21"/>
                <w:szCs w:val="21"/>
              </w:rPr>
              <w:t xml:space="preserve">实验室       □室外场地  </w:t>
            </w:r>
          </w:p>
          <w:p w14:paraId="6EA60BAE" w14:textId="77777777" w:rsidR="000A4178" w:rsidRPr="008A7C11" w:rsidRDefault="00913332">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□其他：</w:t>
            </w:r>
          </w:p>
        </w:tc>
      </w:tr>
      <w:tr w:rsidR="000A4178" w:rsidRPr="008A7C11" w14:paraId="153C8216" w14:textId="77777777">
        <w:tc>
          <w:tcPr>
            <w:tcW w:w="844" w:type="dxa"/>
            <w:vAlign w:val="center"/>
          </w:tcPr>
          <w:p w14:paraId="6FB84899" w14:textId="77777777" w:rsidR="000A4178" w:rsidRPr="008A7C11" w:rsidRDefault="00913332">
            <w:pPr>
              <w:snapToGrid w:val="0"/>
              <w:ind w:left="181"/>
              <w:jc w:val="center"/>
              <w:rPr>
                <w:sz w:val="21"/>
                <w:szCs w:val="21"/>
              </w:rPr>
            </w:pPr>
            <w:r w:rsidRPr="008A7C11">
              <w:rPr>
                <w:rFonts w:hint="eastAsia"/>
                <w:sz w:val="21"/>
                <w:szCs w:val="21"/>
              </w:rPr>
              <w:t>4</w:t>
            </w:r>
          </w:p>
        </w:tc>
        <w:tc>
          <w:tcPr>
            <w:tcW w:w="1725" w:type="dxa"/>
            <w:vAlign w:val="center"/>
          </w:tcPr>
          <w:p w14:paraId="0BC60CCC" w14:textId="77777777" w:rsidR="000A4178" w:rsidRPr="008A7C11" w:rsidRDefault="00913332">
            <w:pPr>
              <w:snapToGrid w:val="0"/>
              <w:jc w:val="center"/>
              <w:rPr>
                <w:sz w:val="21"/>
                <w:szCs w:val="21"/>
              </w:rPr>
            </w:pPr>
            <w:r w:rsidRPr="008A7C11">
              <w:rPr>
                <w:rFonts w:hint="eastAsia"/>
                <w:sz w:val="21"/>
                <w:szCs w:val="21"/>
              </w:rPr>
              <w:t>学生辅导</w:t>
            </w:r>
          </w:p>
        </w:tc>
        <w:tc>
          <w:tcPr>
            <w:tcW w:w="6328" w:type="dxa"/>
            <w:vAlign w:val="center"/>
          </w:tcPr>
          <w:p w14:paraId="47E5A149" w14:textId="77777777" w:rsidR="000A4178" w:rsidRPr="008A7C11" w:rsidRDefault="00913332">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线</w:t>
            </w:r>
            <w:proofErr w:type="gramStart"/>
            <w:r w:rsidRPr="008A7C11">
              <w:rPr>
                <w:rFonts w:asciiTheme="minorEastAsia" w:eastAsiaTheme="minorEastAsia" w:hAnsiTheme="minorEastAsia" w:cs="Times New Roman" w:hint="eastAsia"/>
                <w:sz w:val="21"/>
                <w:szCs w:val="21"/>
              </w:rPr>
              <w:t>上方式</w:t>
            </w:r>
            <w:proofErr w:type="gramEnd"/>
            <w:r w:rsidRPr="008A7C11">
              <w:rPr>
                <w:rFonts w:asciiTheme="minorEastAsia" w:eastAsiaTheme="minorEastAsia" w:hAnsiTheme="minorEastAsia" w:cs="Times New Roman" w:hint="eastAsia"/>
                <w:sz w:val="21"/>
                <w:szCs w:val="21"/>
              </w:rPr>
              <w:t>及时间安排：</w:t>
            </w:r>
            <w:r w:rsidR="003E7677" w:rsidRPr="008A7C11">
              <w:rPr>
                <w:rFonts w:asciiTheme="minorEastAsia" w:eastAsiaTheme="minorEastAsia" w:hAnsiTheme="minorEastAsia" w:cs="Times New Roman" w:hint="eastAsia"/>
                <w:sz w:val="21"/>
                <w:szCs w:val="21"/>
              </w:rPr>
              <w:t>企业微信，一周一次</w:t>
            </w:r>
          </w:p>
          <w:p w14:paraId="4F6949AE" w14:textId="480D2925" w:rsidR="000A4178" w:rsidRPr="008A7C11" w:rsidRDefault="00913332">
            <w:pPr>
              <w:rPr>
                <w:rFonts w:asciiTheme="minorEastAsia" w:eastAsiaTheme="minorEastAsia" w:hAnsiTheme="minorEastAsia" w:cs="Times New Roman"/>
                <w:sz w:val="21"/>
                <w:szCs w:val="21"/>
              </w:rPr>
            </w:pPr>
            <w:r w:rsidRPr="008A7C11">
              <w:rPr>
                <w:rFonts w:asciiTheme="minorEastAsia" w:eastAsiaTheme="minorEastAsia" w:hAnsiTheme="minorEastAsia" w:cs="Times New Roman" w:hint="eastAsia"/>
                <w:sz w:val="21"/>
                <w:szCs w:val="21"/>
              </w:rPr>
              <w:t>线下地点及时间安排：</w:t>
            </w:r>
            <w:r w:rsidR="001568D2" w:rsidRPr="008A7C11">
              <w:rPr>
                <w:rFonts w:asciiTheme="minorEastAsia" w:eastAsiaTheme="minorEastAsia" w:hAnsiTheme="minorEastAsia" w:cs="Times New Roman" w:hint="eastAsia"/>
                <w:sz w:val="21"/>
                <w:szCs w:val="21"/>
              </w:rPr>
              <w:t>授课</w:t>
            </w:r>
            <w:r w:rsidR="0085447A" w:rsidRPr="008A7C11">
              <w:rPr>
                <w:rFonts w:asciiTheme="minorEastAsia" w:eastAsiaTheme="minorEastAsia" w:hAnsiTheme="minorEastAsia" w:cs="Times New Roman" w:hint="eastAsia"/>
                <w:sz w:val="21"/>
                <w:szCs w:val="21"/>
              </w:rPr>
              <w:t>实验</w:t>
            </w:r>
            <w:r w:rsidR="001568D2" w:rsidRPr="008A7C11">
              <w:rPr>
                <w:rFonts w:asciiTheme="minorEastAsia" w:eastAsiaTheme="minorEastAsia" w:hAnsiTheme="minorEastAsia" w:cs="Times New Roman" w:hint="eastAsia"/>
                <w:sz w:val="21"/>
                <w:szCs w:val="21"/>
              </w:rPr>
              <w:t>室，上课</w:t>
            </w:r>
            <w:r w:rsidR="00FD1BFE" w:rsidRPr="008A7C11">
              <w:rPr>
                <w:rFonts w:asciiTheme="minorEastAsia" w:eastAsiaTheme="minorEastAsia" w:hAnsiTheme="minorEastAsia" w:cs="Times New Roman" w:hint="eastAsia"/>
                <w:sz w:val="21"/>
                <w:szCs w:val="21"/>
              </w:rPr>
              <w:t>中</w:t>
            </w:r>
          </w:p>
        </w:tc>
      </w:tr>
    </w:tbl>
    <w:p w14:paraId="4D5752B8" w14:textId="77777777" w:rsidR="000A4178" w:rsidRPr="008A7C11" w:rsidRDefault="00913332">
      <w:pPr>
        <w:ind w:firstLineChars="150" w:firstLine="422"/>
        <w:rPr>
          <w:rFonts w:ascii="Times New Roman" w:cs="Times New Roman"/>
          <w:b/>
          <w:sz w:val="28"/>
          <w:szCs w:val="28"/>
        </w:rPr>
      </w:pPr>
      <w:r w:rsidRPr="008A7C11">
        <w:rPr>
          <w:rFonts w:ascii="Times New Roman" w:cs="Times New Roman" w:hint="eastAsia"/>
          <w:b/>
          <w:sz w:val="28"/>
          <w:szCs w:val="28"/>
        </w:rPr>
        <w:t xml:space="preserve"> </w:t>
      </w:r>
    </w:p>
    <w:p w14:paraId="2A0D36AF" w14:textId="77777777" w:rsidR="000A4178" w:rsidRPr="008A7C11" w:rsidRDefault="00913332" w:rsidP="008B7F0A">
      <w:pPr>
        <w:spacing w:line="360" w:lineRule="auto"/>
        <w:ind w:firstLineChars="150" w:firstLine="422"/>
        <w:rPr>
          <w:rFonts w:ascii="Times New Roman" w:cs="Times New Roman"/>
          <w:b/>
          <w:sz w:val="28"/>
          <w:szCs w:val="28"/>
        </w:rPr>
      </w:pPr>
      <w:r w:rsidRPr="008A7C11">
        <w:rPr>
          <w:rFonts w:ascii="Times New Roman" w:cs="Times New Roman" w:hint="eastAsia"/>
          <w:b/>
          <w:sz w:val="28"/>
          <w:szCs w:val="28"/>
        </w:rPr>
        <w:t>七、选用教材</w:t>
      </w:r>
    </w:p>
    <w:p w14:paraId="410CAF32" w14:textId="5D78E0F5" w:rsidR="005F1353" w:rsidRDefault="00F2731A" w:rsidP="00F2731A">
      <w:pPr>
        <w:spacing w:line="360" w:lineRule="auto"/>
        <w:ind w:firstLineChars="200" w:firstLine="420"/>
        <w:rPr>
          <w:rFonts w:asciiTheme="minorEastAsia" w:eastAsiaTheme="minorEastAsia" w:hAnsiTheme="minorEastAsia" w:cs="Times New Roman"/>
          <w:sz w:val="21"/>
          <w:szCs w:val="21"/>
        </w:rPr>
      </w:pPr>
      <w:r w:rsidRPr="00F2731A">
        <w:rPr>
          <w:rFonts w:asciiTheme="minorEastAsia" w:eastAsiaTheme="minorEastAsia" w:hAnsiTheme="minorEastAsia" w:cs="Times New Roman" w:hint="eastAsia"/>
          <w:sz w:val="21"/>
          <w:szCs w:val="21"/>
        </w:rPr>
        <w:t>刘柯</w:t>
      </w:r>
      <w:r w:rsidR="00B94DB8" w:rsidRPr="00874E41">
        <w:rPr>
          <w:rFonts w:asciiTheme="minorEastAsia" w:eastAsiaTheme="minorEastAsia" w:hAnsiTheme="minorEastAsia" w:cs="Times New Roman" w:hint="eastAsia"/>
          <w:sz w:val="21"/>
          <w:szCs w:val="21"/>
        </w:rPr>
        <w:t>.</w:t>
      </w:r>
      <w:r w:rsidRPr="00F2731A">
        <w:rPr>
          <w:rFonts w:asciiTheme="minorEastAsia" w:eastAsiaTheme="minorEastAsia" w:hAnsiTheme="minorEastAsia" w:cs="Times New Roman" w:hint="eastAsia"/>
          <w:sz w:val="21"/>
          <w:szCs w:val="21"/>
        </w:rPr>
        <w:t>从零开始学期货投资交易</w:t>
      </w:r>
      <w:r w:rsidRPr="00874E41">
        <w:rPr>
          <w:rFonts w:asciiTheme="minorEastAsia" w:eastAsiaTheme="minorEastAsia" w:hAnsiTheme="minorEastAsia" w:cs="Times New Roman"/>
          <w:sz w:val="21"/>
          <w:szCs w:val="21"/>
        </w:rPr>
        <w:t xml:space="preserve"> </w:t>
      </w:r>
      <w:r w:rsidR="00B94DB8" w:rsidRPr="00874E41">
        <w:rPr>
          <w:rFonts w:asciiTheme="minorEastAsia" w:eastAsiaTheme="minorEastAsia" w:hAnsiTheme="minorEastAsia" w:cs="Times New Roman"/>
          <w:sz w:val="21"/>
          <w:szCs w:val="21"/>
        </w:rPr>
        <w:t>[M]</w:t>
      </w:r>
      <w:r w:rsidR="00B94DB8" w:rsidRPr="00874E41">
        <w:rPr>
          <w:rFonts w:asciiTheme="minorEastAsia" w:eastAsiaTheme="minorEastAsia" w:hAnsiTheme="minorEastAsia" w:cs="Times New Roman" w:hint="eastAsia"/>
          <w:sz w:val="21"/>
          <w:szCs w:val="21"/>
        </w:rPr>
        <w:t>.</w:t>
      </w:r>
      <w:r w:rsidR="00B94DB8" w:rsidRPr="00874E41">
        <w:rPr>
          <w:rFonts w:asciiTheme="minorEastAsia" w:eastAsiaTheme="minorEastAsia" w:hAnsiTheme="minorEastAsia" w:cs="Times New Roman"/>
          <w:sz w:val="21"/>
          <w:szCs w:val="21"/>
        </w:rPr>
        <w:t>北京</w:t>
      </w:r>
      <w:r w:rsidR="00B94DB8" w:rsidRPr="00874E41">
        <w:rPr>
          <w:rFonts w:asciiTheme="minorEastAsia" w:eastAsiaTheme="minorEastAsia" w:hAnsiTheme="minorEastAsia" w:cs="Times New Roman" w:hint="eastAsia"/>
          <w:sz w:val="21"/>
          <w:szCs w:val="21"/>
        </w:rPr>
        <w:t>:</w:t>
      </w:r>
      <w:r w:rsidRPr="00F2731A">
        <w:rPr>
          <w:rFonts w:hint="eastAsia"/>
        </w:rPr>
        <w:t xml:space="preserve"> </w:t>
      </w:r>
      <w:r w:rsidRPr="00F2731A">
        <w:rPr>
          <w:rFonts w:asciiTheme="minorEastAsia" w:eastAsiaTheme="minorEastAsia" w:hAnsiTheme="minorEastAsia" w:cs="Times New Roman" w:hint="eastAsia"/>
          <w:sz w:val="21"/>
          <w:szCs w:val="21"/>
        </w:rPr>
        <w:t>中国铁道出版社</w:t>
      </w:r>
      <w:r w:rsidR="00B94DB8" w:rsidRPr="00874E41">
        <w:rPr>
          <w:rFonts w:asciiTheme="minorEastAsia" w:eastAsiaTheme="minorEastAsia" w:hAnsiTheme="minorEastAsia" w:cs="Times New Roman" w:hint="eastAsia"/>
          <w:sz w:val="21"/>
          <w:szCs w:val="21"/>
        </w:rPr>
        <w:t>,</w:t>
      </w:r>
      <w:r w:rsidR="005F1353" w:rsidRPr="00874E41">
        <w:rPr>
          <w:rFonts w:asciiTheme="minorEastAsia" w:eastAsiaTheme="minorEastAsia" w:hAnsiTheme="minorEastAsia" w:cs="Times New Roman" w:hint="eastAsia"/>
          <w:sz w:val="21"/>
          <w:szCs w:val="21"/>
        </w:rPr>
        <w:t>202</w:t>
      </w:r>
      <w:r>
        <w:rPr>
          <w:rFonts w:asciiTheme="minorEastAsia" w:eastAsiaTheme="minorEastAsia" w:hAnsiTheme="minorEastAsia" w:cs="Times New Roman" w:hint="eastAsia"/>
          <w:sz w:val="21"/>
          <w:szCs w:val="21"/>
        </w:rPr>
        <w:t>0</w:t>
      </w:r>
      <w:r w:rsidR="00B94DB8">
        <w:rPr>
          <w:rFonts w:asciiTheme="minorEastAsia" w:eastAsiaTheme="minorEastAsia" w:hAnsiTheme="minorEastAsia" w:cs="Times New Roman" w:hint="eastAsia"/>
          <w:sz w:val="21"/>
          <w:szCs w:val="21"/>
        </w:rPr>
        <w:t>年</w:t>
      </w:r>
      <w:r>
        <w:rPr>
          <w:rFonts w:asciiTheme="minorEastAsia" w:eastAsiaTheme="minorEastAsia" w:hAnsiTheme="minorEastAsia" w:cs="Times New Roman" w:hint="eastAsia"/>
          <w:sz w:val="21"/>
          <w:szCs w:val="21"/>
        </w:rPr>
        <w:t>6</w:t>
      </w:r>
      <w:r w:rsidR="00B94DB8">
        <w:rPr>
          <w:rFonts w:asciiTheme="minorEastAsia" w:eastAsiaTheme="minorEastAsia" w:hAnsiTheme="minorEastAsia" w:cs="Times New Roman" w:hint="eastAsia"/>
          <w:sz w:val="21"/>
          <w:szCs w:val="21"/>
        </w:rPr>
        <w:t>月</w:t>
      </w:r>
    </w:p>
    <w:p w14:paraId="41650505" w14:textId="77777777" w:rsidR="000A4178" w:rsidRPr="008A7C11" w:rsidRDefault="00913332" w:rsidP="00ED3A72">
      <w:pPr>
        <w:spacing w:line="360" w:lineRule="auto"/>
        <w:ind w:firstLineChars="150" w:firstLine="422"/>
        <w:rPr>
          <w:rFonts w:ascii="Times New Roman" w:cs="Times New Roman"/>
          <w:b/>
          <w:sz w:val="28"/>
          <w:szCs w:val="28"/>
        </w:rPr>
      </w:pPr>
      <w:r w:rsidRPr="008A7C11">
        <w:rPr>
          <w:rFonts w:ascii="Times New Roman" w:cs="Times New Roman" w:hint="eastAsia"/>
          <w:b/>
          <w:sz w:val="28"/>
          <w:szCs w:val="28"/>
        </w:rPr>
        <w:t>八、参考资料</w:t>
      </w:r>
    </w:p>
    <w:p w14:paraId="56486BEC" w14:textId="0B5A45A2" w:rsidR="005F1353" w:rsidRPr="005F1353" w:rsidRDefault="00B94DB8" w:rsidP="00E729C2">
      <w:pPr>
        <w:spacing w:line="360" w:lineRule="auto"/>
        <w:rPr>
          <w:rFonts w:asciiTheme="minorEastAsia" w:eastAsiaTheme="minorEastAsia" w:hAnsiTheme="minorEastAsia" w:cs="Times New Roman"/>
          <w:sz w:val="21"/>
          <w:szCs w:val="21"/>
        </w:rPr>
      </w:pPr>
      <w:r w:rsidRPr="00874E41">
        <w:rPr>
          <w:rFonts w:asciiTheme="minorEastAsia" w:eastAsiaTheme="minorEastAsia" w:hAnsiTheme="minorEastAsia" w:cs="Times New Roman"/>
          <w:sz w:val="21"/>
          <w:szCs w:val="21"/>
        </w:rPr>
        <w:t>[1]</w:t>
      </w:r>
      <w:r w:rsidR="00F2731A" w:rsidRPr="00F2731A">
        <w:rPr>
          <w:rFonts w:hint="eastAsia"/>
        </w:rPr>
        <w:t xml:space="preserve"> </w:t>
      </w:r>
      <w:r w:rsidR="00F2731A" w:rsidRPr="00F2731A">
        <w:rPr>
          <w:rFonts w:asciiTheme="minorEastAsia" w:eastAsiaTheme="minorEastAsia" w:hAnsiTheme="minorEastAsia" w:cs="Times New Roman" w:hint="eastAsia"/>
          <w:sz w:val="21"/>
          <w:szCs w:val="21"/>
        </w:rPr>
        <w:t>周峰</w:t>
      </w:r>
      <w:r>
        <w:rPr>
          <w:rFonts w:asciiTheme="minorEastAsia" w:eastAsiaTheme="minorEastAsia" w:hAnsiTheme="minorEastAsia" w:cs="Times New Roman" w:hint="eastAsia"/>
          <w:sz w:val="21"/>
          <w:szCs w:val="21"/>
        </w:rPr>
        <w:t>.</w:t>
      </w:r>
      <w:r w:rsidR="00F2731A" w:rsidRPr="00F2731A">
        <w:rPr>
          <w:rFonts w:hint="eastAsia"/>
        </w:rPr>
        <w:t xml:space="preserve"> </w:t>
      </w:r>
      <w:r w:rsidR="00F2731A" w:rsidRPr="00F2731A">
        <w:rPr>
          <w:rFonts w:asciiTheme="minorEastAsia" w:eastAsiaTheme="minorEastAsia" w:hAnsiTheme="minorEastAsia" w:cs="Times New Roman" w:hint="eastAsia"/>
          <w:sz w:val="21"/>
          <w:szCs w:val="21"/>
        </w:rPr>
        <w:t>从零开始学期货交易策略</w:t>
      </w:r>
      <w:r w:rsidRPr="00874E41">
        <w:rPr>
          <w:rFonts w:asciiTheme="minorEastAsia" w:eastAsiaTheme="minorEastAsia" w:hAnsiTheme="minorEastAsia" w:cs="Times New Roman"/>
          <w:sz w:val="21"/>
          <w:szCs w:val="21"/>
        </w:rPr>
        <w:t>[M]</w:t>
      </w:r>
      <w:r w:rsidRPr="00874E41">
        <w:rPr>
          <w:rFonts w:asciiTheme="minorEastAsia" w:eastAsiaTheme="minorEastAsia" w:hAnsiTheme="minorEastAsia" w:cs="Times New Roman" w:hint="eastAsia"/>
          <w:sz w:val="21"/>
          <w:szCs w:val="21"/>
        </w:rPr>
        <w:t>.</w:t>
      </w:r>
      <w:r w:rsidR="00F2731A" w:rsidRPr="00F2731A">
        <w:rPr>
          <w:rFonts w:asciiTheme="minorEastAsia" w:eastAsiaTheme="minorEastAsia" w:hAnsiTheme="minorEastAsia" w:cs="Times New Roman"/>
          <w:sz w:val="21"/>
          <w:szCs w:val="21"/>
        </w:rPr>
        <w:t xml:space="preserve"> </w:t>
      </w:r>
      <w:r w:rsidR="00F2731A" w:rsidRPr="00874E41">
        <w:rPr>
          <w:rFonts w:asciiTheme="minorEastAsia" w:eastAsiaTheme="minorEastAsia" w:hAnsiTheme="minorEastAsia" w:cs="Times New Roman"/>
          <w:sz w:val="21"/>
          <w:szCs w:val="21"/>
        </w:rPr>
        <w:t>北京</w:t>
      </w:r>
      <w:r w:rsidRPr="00874E41">
        <w:rPr>
          <w:rFonts w:asciiTheme="minorEastAsia" w:eastAsiaTheme="minorEastAsia" w:hAnsiTheme="minorEastAsia" w:cs="Times New Roman" w:hint="eastAsia"/>
          <w:sz w:val="21"/>
          <w:szCs w:val="21"/>
        </w:rPr>
        <w:t>:</w:t>
      </w:r>
      <w:r w:rsidR="00F2731A" w:rsidRPr="00F2731A">
        <w:rPr>
          <w:rFonts w:hint="eastAsia"/>
        </w:rPr>
        <w:t xml:space="preserve"> </w:t>
      </w:r>
      <w:r w:rsidR="00F2731A" w:rsidRPr="00F2731A">
        <w:rPr>
          <w:rFonts w:asciiTheme="minorEastAsia" w:eastAsiaTheme="minorEastAsia" w:hAnsiTheme="minorEastAsia" w:cs="Times New Roman" w:hint="eastAsia"/>
          <w:sz w:val="21"/>
          <w:szCs w:val="21"/>
        </w:rPr>
        <w:t>清华大学出版社</w:t>
      </w:r>
      <w:r w:rsidR="00B21E8C">
        <w:rPr>
          <w:rFonts w:asciiTheme="minorEastAsia" w:eastAsiaTheme="minorEastAsia" w:hAnsiTheme="minorEastAsia" w:cs="Times New Roman" w:hint="eastAsia"/>
          <w:sz w:val="21"/>
          <w:szCs w:val="21"/>
        </w:rPr>
        <w:t>,</w:t>
      </w:r>
      <w:r w:rsidR="00F2731A">
        <w:rPr>
          <w:rFonts w:asciiTheme="minorEastAsia" w:eastAsiaTheme="minorEastAsia" w:hAnsiTheme="minorEastAsia" w:cs="Times New Roman" w:hint="eastAsia"/>
          <w:sz w:val="21"/>
          <w:szCs w:val="21"/>
        </w:rPr>
        <w:t>2015</w:t>
      </w:r>
      <w:r>
        <w:rPr>
          <w:rFonts w:asciiTheme="minorEastAsia" w:eastAsiaTheme="minorEastAsia" w:hAnsiTheme="minorEastAsia" w:cs="Times New Roman" w:hint="eastAsia"/>
          <w:sz w:val="21"/>
          <w:szCs w:val="21"/>
        </w:rPr>
        <w:t>年12月</w:t>
      </w:r>
    </w:p>
    <w:p w14:paraId="3F65AAC3" w14:textId="77777777" w:rsidR="000A4178" w:rsidRPr="008A7C11" w:rsidRDefault="00913332" w:rsidP="00ED3A72">
      <w:pPr>
        <w:spacing w:line="360" w:lineRule="auto"/>
        <w:ind w:firstLineChars="150" w:firstLine="422"/>
        <w:rPr>
          <w:rFonts w:ascii="Times New Roman" w:cs="Times New Roman"/>
          <w:b/>
          <w:sz w:val="28"/>
          <w:szCs w:val="28"/>
        </w:rPr>
      </w:pPr>
      <w:r w:rsidRPr="008A7C11">
        <w:rPr>
          <w:rFonts w:ascii="Times New Roman" w:cs="Times New Roman" w:hint="eastAsia"/>
          <w:b/>
          <w:sz w:val="28"/>
          <w:szCs w:val="28"/>
        </w:rPr>
        <w:t>网络资料</w:t>
      </w:r>
    </w:p>
    <w:p w14:paraId="5C6927A5" w14:textId="596AE50D" w:rsidR="00F2731A" w:rsidRDefault="00913332" w:rsidP="00ED3A72">
      <w:pPr>
        <w:spacing w:line="360" w:lineRule="auto"/>
        <w:ind w:firstLineChars="200" w:firstLine="420"/>
        <w:rPr>
          <w:rFonts w:asciiTheme="minorEastAsia" w:eastAsiaTheme="minorEastAsia" w:hAnsiTheme="minorEastAsia" w:cs="Times New Roman" w:hint="eastAsia"/>
          <w:sz w:val="21"/>
          <w:szCs w:val="21"/>
        </w:rPr>
      </w:pPr>
      <w:r w:rsidRPr="008A7C11">
        <w:rPr>
          <w:rFonts w:asciiTheme="minorEastAsia" w:eastAsiaTheme="minorEastAsia" w:hAnsiTheme="minorEastAsia" w:cs="Times New Roman" w:hint="eastAsia"/>
          <w:sz w:val="21"/>
          <w:szCs w:val="21"/>
        </w:rPr>
        <w:t>[1]</w:t>
      </w:r>
      <w:r w:rsidR="00F2731A">
        <w:t>郑州商品交易所</w:t>
      </w:r>
      <w:r w:rsidR="00664B08" w:rsidRPr="008A7C11">
        <w:rPr>
          <w:rFonts w:asciiTheme="minorEastAsia" w:eastAsiaTheme="minorEastAsia" w:hAnsiTheme="minorEastAsia" w:cs="Times New Roman" w:hint="eastAsia"/>
          <w:sz w:val="21"/>
          <w:szCs w:val="21"/>
        </w:rPr>
        <w:t>，</w:t>
      </w:r>
      <w:r w:rsidR="00F2731A" w:rsidRPr="00F2731A">
        <w:rPr>
          <w:rFonts w:asciiTheme="minorEastAsia" w:eastAsiaTheme="minorEastAsia" w:hAnsiTheme="minorEastAsia" w:cs="Times New Roman"/>
          <w:sz w:val="21"/>
          <w:szCs w:val="21"/>
        </w:rPr>
        <w:t>http://www.czce.com.cn/</w:t>
      </w:r>
      <w:r w:rsidR="00F2731A" w:rsidRPr="00F2731A">
        <w:rPr>
          <w:rFonts w:asciiTheme="minorEastAsia" w:eastAsiaTheme="minorEastAsia" w:hAnsiTheme="minorEastAsia" w:cs="Times New Roman" w:hint="eastAsia"/>
          <w:sz w:val="21"/>
          <w:szCs w:val="21"/>
        </w:rPr>
        <w:t xml:space="preserve"> </w:t>
      </w:r>
    </w:p>
    <w:p w14:paraId="04C80476" w14:textId="572E26E0" w:rsidR="000A4178" w:rsidRPr="008A7C11" w:rsidRDefault="00913332">
      <w:pPr>
        <w:spacing w:line="360" w:lineRule="auto"/>
        <w:ind w:firstLineChars="2750" w:firstLine="5775"/>
        <w:rPr>
          <w:bCs/>
          <w:sz w:val="21"/>
          <w:szCs w:val="21"/>
        </w:rPr>
      </w:pPr>
      <w:r w:rsidRPr="008A7C11">
        <w:rPr>
          <w:rFonts w:hint="eastAsia"/>
          <w:bCs/>
          <w:sz w:val="21"/>
          <w:szCs w:val="21"/>
        </w:rPr>
        <w:t xml:space="preserve">大纲执笔人： </w:t>
      </w:r>
      <w:r w:rsidR="005F1353">
        <w:rPr>
          <w:rFonts w:hint="eastAsia"/>
          <w:bCs/>
          <w:sz w:val="21"/>
          <w:szCs w:val="21"/>
        </w:rPr>
        <w:t>陈锦萍</w:t>
      </w:r>
    </w:p>
    <w:p w14:paraId="085FE7E1" w14:textId="416E062C" w:rsidR="000A4178" w:rsidRPr="008A7C11" w:rsidRDefault="00913332">
      <w:pPr>
        <w:spacing w:line="360" w:lineRule="auto"/>
        <w:ind w:firstLineChars="2750" w:firstLine="5775"/>
        <w:rPr>
          <w:bCs/>
          <w:sz w:val="21"/>
          <w:szCs w:val="21"/>
        </w:rPr>
      </w:pPr>
      <w:r w:rsidRPr="008A7C11">
        <w:rPr>
          <w:rFonts w:hint="eastAsia"/>
          <w:bCs/>
          <w:sz w:val="21"/>
          <w:szCs w:val="21"/>
        </w:rPr>
        <w:t>讨论参与人</w:t>
      </w:r>
      <w:r w:rsidR="003A385A" w:rsidRPr="008A7C11">
        <w:rPr>
          <w:rFonts w:hint="eastAsia"/>
          <w:bCs/>
          <w:sz w:val="21"/>
          <w:szCs w:val="21"/>
        </w:rPr>
        <w:t>：</w:t>
      </w:r>
      <w:r w:rsidR="00B21E8C">
        <w:rPr>
          <w:rFonts w:hint="eastAsia"/>
          <w:bCs/>
          <w:sz w:val="21"/>
          <w:szCs w:val="21"/>
        </w:rPr>
        <w:t xml:space="preserve"> </w:t>
      </w:r>
      <w:proofErr w:type="gramStart"/>
      <w:r w:rsidR="005F1353">
        <w:rPr>
          <w:rFonts w:hint="eastAsia"/>
          <w:bCs/>
          <w:sz w:val="21"/>
          <w:szCs w:val="21"/>
        </w:rPr>
        <w:t>赖沛东</w:t>
      </w:r>
      <w:proofErr w:type="gramEnd"/>
    </w:p>
    <w:p w14:paraId="624F6160" w14:textId="6C7338E2" w:rsidR="000A4178" w:rsidRPr="008A7C11" w:rsidRDefault="00913332">
      <w:pPr>
        <w:spacing w:line="360" w:lineRule="auto"/>
        <w:ind w:firstLineChars="2750" w:firstLine="5775"/>
        <w:rPr>
          <w:bCs/>
          <w:sz w:val="21"/>
          <w:szCs w:val="21"/>
        </w:rPr>
      </w:pPr>
      <w:bookmarkStart w:id="0" w:name="_GoBack"/>
      <w:bookmarkEnd w:id="0"/>
      <w:r w:rsidRPr="008A7C11">
        <w:rPr>
          <w:rFonts w:hint="eastAsia"/>
          <w:bCs/>
          <w:sz w:val="21"/>
          <w:szCs w:val="21"/>
        </w:rPr>
        <w:t>系（教研室）主任：</w:t>
      </w:r>
      <w:proofErr w:type="gramStart"/>
      <w:r w:rsidR="006A5F4E">
        <w:rPr>
          <w:rFonts w:hint="eastAsia"/>
          <w:bCs/>
          <w:sz w:val="21"/>
          <w:szCs w:val="21"/>
        </w:rPr>
        <w:t>赖沛东</w:t>
      </w:r>
      <w:proofErr w:type="gramEnd"/>
    </w:p>
    <w:p w14:paraId="2DCA7AC5" w14:textId="17346113" w:rsidR="000A4178" w:rsidRPr="00BF1E38" w:rsidRDefault="00913332" w:rsidP="00BF1E38">
      <w:pPr>
        <w:spacing w:line="360" w:lineRule="auto"/>
        <w:ind w:firstLineChars="2750" w:firstLine="5775"/>
        <w:rPr>
          <w:b/>
          <w:bCs/>
          <w:sz w:val="21"/>
          <w:szCs w:val="21"/>
        </w:rPr>
      </w:pPr>
      <w:r w:rsidRPr="008A7C11">
        <w:rPr>
          <w:rFonts w:hint="eastAsia"/>
          <w:bCs/>
          <w:sz w:val="21"/>
          <w:szCs w:val="21"/>
        </w:rPr>
        <w:t>学院（部）审核人：</w:t>
      </w:r>
      <w:r w:rsidR="00664B08" w:rsidRPr="008A7C11">
        <w:rPr>
          <w:rFonts w:hint="eastAsia"/>
          <w:bCs/>
          <w:sz w:val="21"/>
          <w:szCs w:val="21"/>
        </w:rPr>
        <w:t>赖忠孝</w:t>
      </w:r>
    </w:p>
    <w:sectPr w:rsidR="000A4178" w:rsidRPr="00BF1E38" w:rsidSect="000A4178">
      <w:footerReference w:type="default" r:id="rId10"/>
      <w:pgSz w:w="11910" w:h="16840"/>
      <w:pgMar w:top="1281" w:right="1582" w:bottom="1520" w:left="1582" w:header="0" w:footer="10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D3EED" w14:textId="77777777" w:rsidR="0008105A" w:rsidRDefault="0008105A" w:rsidP="000A4178">
      <w:r>
        <w:separator/>
      </w:r>
    </w:p>
  </w:endnote>
  <w:endnote w:type="continuationSeparator" w:id="0">
    <w:p w14:paraId="24BAE16E" w14:textId="77777777" w:rsidR="0008105A" w:rsidRDefault="0008105A" w:rsidP="000A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DF7F6" w14:textId="4E944DD9" w:rsidR="00D075E5" w:rsidRDefault="00BD28C0">
    <w:pPr>
      <w:pStyle w:val="a4"/>
      <w:spacing w:line="14" w:lineRule="auto"/>
      <w:rPr>
        <w:sz w:val="20"/>
      </w:rPr>
    </w:pPr>
    <w:r>
      <w:rPr>
        <w:noProof/>
      </w:rPr>
      <mc:AlternateContent>
        <mc:Choice Requires="wps">
          <w:drawing>
            <wp:anchor distT="0" distB="0" distL="114300" distR="114300" simplePos="0" relativeHeight="251657728" behindDoc="1" locked="0" layoutInCell="1" allowOverlap="1" wp14:anchorId="0FA430D7" wp14:editId="5A176541">
              <wp:simplePos x="0" y="0"/>
              <wp:positionH relativeFrom="page">
                <wp:posOffset>3783330</wp:posOffset>
              </wp:positionH>
              <wp:positionV relativeFrom="page">
                <wp:posOffset>9855835</wp:posOffset>
              </wp:positionV>
              <wp:extent cx="222250"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52400"/>
                      </a:xfrm>
                      <a:prstGeom prst="rect">
                        <a:avLst/>
                      </a:prstGeom>
                      <a:noFill/>
                      <a:ln>
                        <a:noFill/>
                      </a:ln>
                    </wps:spPr>
                    <wps:txbx>
                      <w:txbxContent>
                        <w:p w14:paraId="28F250CB" w14:textId="77777777" w:rsidR="00D075E5" w:rsidRDefault="007E61DA">
                          <w:pPr>
                            <w:spacing w:before="12"/>
                            <w:ind w:left="40"/>
                            <w:rPr>
                              <w:rFonts w:ascii="Times New Roman"/>
                              <w:sz w:val="18"/>
                            </w:rPr>
                          </w:pPr>
                          <w:r>
                            <w:fldChar w:fldCharType="begin"/>
                          </w:r>
                          <w:r w:rsidR="00D075E5">
                            <w:rPr>
                              <w:rFonts w:ascii="Times New Roman"/>
                              <w:sz w:val="18"/>
                            </w:rPr>
                            <w:instrText xml:space="preserve"> PAGE </w:instrText>
                          </w:r>
                          <w:r>
                            <w:fldChar w:fldCharType="separate"/>
                          </w:r>
                          <w:r w:rsidR="00F2731A">
                            <w:rPr>
                              <w:rFonts w:ascii="Times New Roman"/>
                              <w:noProof/>
                              <w:sz w:val="18"/>
                            </w:rPr>
                            <w:t>5</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97.9pt;margin-top:776.05pt;width:1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rmsQEAADwDAAAOAAAAZHJzL2Uyb0RvYy54bWysUktu3DAM3RfIHQTtO/IYTVEY4wkQBAkC&#10;BG2BtAfQyPJYqCQKojL2XKC9QVfddN9zzTlKaT5Jk11QL2SKfKTeI7m4mJxlGx3RgG/5fFZxpr2C&#10;zvh1y79+uX77gTNM0nfSgtct32rkF8uzN4sxNLqGAWynI6MiHpsxtHxIKTRCoBq0kziDoD0Fe4hO&#10;JrrGteiiHKm6s6KuqvdihNiFCEojkvdqH+TLUr/vtUqf+h51YrblxC2VM5ZzlU+xXMhmHWUYjDrQ&#10;kK9g4aTx9Oip1JVMkj1E86KUMyoCQp9mCpyAvjdKFw2kZl49U3M/yKCLFmoOhlOb8P+VVR83nyMz&#10;Xctrzrx0NKLdzx+7X392v7+zOrdnDNgQ6j4QLk2XMNGYi1QMd6C+IUHEE8w+AQmd2zH10eU/CWWU&#10;SBPYnrqup8QUOWv6zimiKDQ/r99VZSriMTlETDcaHMtGyyMNtRCQmztM+XnZHCH5LQ/XxtoyWOv/&#10;cRAwewrdPcNMPE2r6aBzBd2WZNpbTy3O63I04tFYHY2HEM16IDrz3KRSkkZUyBzWKe/A03tBPS79&#10;8i8AAAD//wMAUEsDBBQABgAIAAAAIQC17KtK4QAAAA0BAAAPAAAAZHJzL2Rvd25yZXYueG1sTI/B&#10;TsMwEETvSPyDtUjcqJMgpxDiVKio4oA4tIDE0Y1NHBGvo9hN3b9neyrHnRnNvqlXyQ1sNlPoPUrI&#10;Fxkwg63XPXYSPj82dw/AQlSo1eDRSDiZAKvm+qpWlfZH3Jp5FztGJRgqJcHGOFach9Yap8LCjwbJ&#10;+/GTU5HOqeN6UkcqdwMvsqzkTvVIH6wazdqa9nd3cBK+1uPmLX1b9T4L/fpSLLenqU1S3t6k5ydg&#10;0aR4CcMZn9ChIaa9P6AObJAgHgWhRzKEKHJgFCnvM5L2Z2lZ5sCbmv9f0fwBAAD//wMAUEsBAi0A&#10;FAAGAAgAAAAhALaDOJL+AAAA4QEAABMAAAAAAAAAAAAAAAAAAAAAAFtDb250ZW50X1R5cGVzXS54&#10;bWxQSwECLQAUAAYACAAAACEAOP0h/9YAAACUAQAACwAAAAAAAAAAAAAAAAAvAQAAX3JlbHMvLnJl&#10;bHNQSwECLQAUAAYACAAAACEAwGb65rEBAAA8AwAADgAAAAAAAAAAAAAAAAAuAgAAZHJzL2Uyb0Rv&#10;Yy54bWxQSwECLQAUAAYACAAAACEAteyrSuEAAAANAQAADwAAAAAAAAAAAAAAAAALBAAAZHJzL2Rv&#10;d25yZXYueG1sUEsFBgAAAAAEAAQA8wAAABkFAAAAAA==&#10;" filled="f" stroked="f">
              <v:path arrowok="t"/>
              <v:textbox inset="0,0,0,0">
                <w:txbxContent>
                  <w:p w14:paraId="28F250CB" w14:textId="77777777" w:rsidR="00D075E5" w:rsidRDefault="007E61DA">
                    <w:pPr>
                      <w:spacing w:before="12"/>
                      <w:ind w:left="40"/>
                      <w:rPr>
                        <w:rFonts w:ascii="Times New Roman"/>
                        <w:sz w:val="18"/>
                      </w:rPr>
                    </w:pPr>
                    <w:r>
                      <w:fldChar w:fldCharType="begin"/>
                    </w:r>
                    <w:r w:rsidR="00D075E5">
                      <w:rPr>
                        <w:rFonts w:ascii="Times New Roman"/>
                        <w:sz w:val="18"/>
                      </w:rPr>
                      <w:instrText xml:space="preserve"> PAGE </w:instrText>
                    </w:r>
                    <w:r>
                      <w:fldChar w:fldCharType="separate"/>
                    </w:r>
                    <w:r w:rsidR="00F2731A">
                      <w:rPr>
                        <w:rFonts w:ascii="Times New Roman"/>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EE461" w14:textId="77777777" w:rsidR="0008105A" w:rsidRDefault="0008105A" w:rsidP="000A4178">
      <w:r>
        <w:separator/>
      </w:r>
    </w:p>
  </w:footnote>
  <w:footnote w:type="continuationSeparator" w:id="0">
    <w:p w14:paraId="3C3F5BEB" w14:textId="77777777" w:rsidR="0008105A" w:rsidRDefault="0008105A" w:rsidP="000A4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1E460AD7"/>
    <w:multiLevelType w:val="singleLevel"/>
    <w:tmpl w:val="1E460AD7"/>
    <w:lvl w:ilvl="0">
      <w:start w:val="6"/>
      <w:numFmt w:val="chineseCounting"/>
      <w:suff w:val="nothing"/>
      <w:lvlText w:val="%1、"/>
      <w:lvlJc w:val="left"/>
      <w:rPr>
        <w:rFonts w:hint="eastAsia"/>
      </w:rPr>
    </w:lvl>
  </w:abstractNum>
  <w:abstractNum w:abstractNumId="2">
    <w:nsid w:val="40D914FB"/>
    <w:multiLevelType w:val="hybridMultilevel"/>
    <w:tmpl w:val="AE3E0380"/>
    <w:lvl w:ilvl="0" w:tplc="1BF63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30E00"/>
    <w:rsid w:val="00000E37"/>
    <w:rsid w:val="00002FFC"/>
    <w:rsid w:val="0000492C"/>
    <w:rsid w:val="00016DDE"/>
    <w:rsid w:val="00022404"/>
    <w:rsid w:val="0002601E"/>
    <w:rsid w:val="000300D1"/>
    <w:rsid w:val="0003127C"/>
    <w:rsid w:val="00036F8D"/>
    <w:rsid w:val="00040335"/>
    <w:rsid w:val="00041CA0"/>
    <w:rsid w:val="00045B5B"/>
    <w:rsid w:val="00047D89"/>
    <w:rsid w:val="00056171"/>
    <w:rsid w:val="000625C3"/>
    <w:rsid w:val="00062B4B"/>
    <w:rsid w:val="00072FE6"/>
    <w:rsid w:val="0008105A"/>
    <w:rsid w:val="0008537F"/>
    <w:rsid w:val="00086F85"/>
    <w:rsid w:val="000907D4"/>
    <w:rsid w:val="000A2A87"/>
    <w:rsid w:val="000A4178"/>
    <w:rsid w:val="000B286D"/>
    <w:rsid w:val="000B6006"/>
    <w:rsid w:val="000B7BAA"/>
    <w:rsid w:val="000C536D"/>
    <w:rsid w:val="000C5F50"/>
    <w:rsid w:val="000D75BA"/>
    <w:rsid w:val="000E5F16"/>
    <w:rsid w:val="000F0727"/>
    <w:rsid w:val="000F2ED2"/>
    <w:rsid w:val="001002A7"/>
    <w:rsid w:val="001027F5"/>
    <w:rsid w:val="00104D16"/>
    <w:rsid w:val="00110CF4"/>
    <w:rsid w:val="00111370"/>
    <w:rsid w:val="00121339"/>
    <w:rsid w:val="0013610E"/>
    <w:rsid w:val="00136606"/>
    <w:rsid w:val="0014118B"/>
    <w:rsid w:val="00144212"/>
    <w:rsid w:val="00145AD1"/>
    <w:rsid w:val="00151FC4"/>
    <w:rsid w:val="00152127"/>
    <w:rsid w:val="001568D2"/>
    <w:rsid w:val="00161DF2"/>
    <w:rsid w:val="00162F08"/>
    <w:rsid w:val="00163AD5"/>
    <w:rsid w:val="0016575E"/>
    <w:rsid w:val="0016634A"/>
    <w:rsid w:val="00172E3E"/>
    <w:rsid w:val="00177C9D"/>
    <w:rsid w:val="001A1523"/>
    <w:rsid w:val="001A1FDB"/>
    <w:rsid w:val="001A62A3"/>
    <w:rsid w:val="001A77D5"/>
    <w:rsid w:val="001C0259"/>
    <w:rsid w:val="001C65C2"/>
    <w:rsid w:val="001C6904"/>
    <w:rsid w:val="001D1018"/>
    <w:rsid w:val="001E6507"/>
    <w:rsid w:val="001E7FE0"/>
    <w:rsid w:val="001F3B03"/>
    <w:rsid w:val="001F5036"/>
    <w:rsid w:val="001F5526"/>
    <w:rsid w:val="001F61B6"/>
    <w:rsid w:val="001F7397"/>
    <w:rsid w:val="001F7F1A"/>
    <w:rsid w:val="0020497A"/>
    <w:rsid w:val="00206119"/>
    <w:rsid w:val="00210C48"/>
    <w:rsid w:val="00215994"/>
    <w:rsid w:val="00217F79"/>
    <w:rsid w:val="0022158F"/>
    <w:rsid w:val="0023145E"/>
    <w:rsid w:val="0023208C"/>
    <w:rsid w:val="00236180"/>
    <w:rsid w:val="0024090B"/>
    <w:rsid w:val="00254588"/>
    <w:rsid w:val="0026097F"/>
    <w:rsid w:val="00261D9F"/>
    <w:rsid w:val="002640F5"/>
    <w:rsid w:val="00271571"/>
    <w:rsid w:val="00275723"/>
    <w:rsid w:val="00282AE6"/>
    <w:rsid w:val="002851E5"/>
    <w:rsid w:val="00286949"/>
    <w:rsid w:val="00291523"/>
    <w:rsid w:val="002A488F"/>
    <w:rsid w:val="002A57BD"/>
    <w:rsid w:val="002B0325"/>
    <w:rsid w:val="002E041B"/>
    <w:rsid w:val="002E1EC9"/>
    <w:rsid w:val="002E5DC9"/>
    <w:rsid w:val="002F513C"/>
    <w:rsid w:val="002F68E9"/>
    <w:rsid w:val="0030240F"/>
    <w:rsid w:val="003121B6"/>
    <w:rsid w:val="003148BC"/>
    <w:rsid w:val="00315322"/>
    <w:rsid w:val="003201C2"/>
    <w:rsid w:val="0032142D"/>
    <w:rsid w:val="00322A3C"/>
    <w:rsid w:val="0032578D"/>
    <w:rsid w:val="00326A7C"/>
    <w:rsid w:val="00331687"/>
    <w:rsid w:val="00350B21"/>
    <w:rsid w:val="00354D56"/>
    <w:rsid w:val="00355A9A"/>
    <w:rsid w:val="00381895"/>
    <w:rsid w:val="003846EF"/>
    <w:rsid w:val="003A1427"/>
    <w:rsid w:val="003A385A"/>
    <w:rsid w:val="003A58ED"/>
    <w:rsid w:val="003A717F"/>
    <w:rsid w:val="003B180A"/>
    <w:rsid w:val="003B34C2"/>
    <w:rsid w:val="003B4A9E"/>
    <w:rsid w:val="003B4F01"/>
    <w:rsid w:val="003C32E3"/>
    <w:rsid w:val="003C69BB"/>
    <w:rsid w:val="003E7677"/>
    <w:rsid w:val="003F020C"/>
    <w:rsid w:val="003F07D0"/>
    <w:rsid w:val="003F4787"/>
    <w:rsid w:val="003F4DFB"/>
    <w:rsid w:val="003F5AEF"/>
    <w:rsid w:val="00401CC5"/>
    <w:rsid w:val="00406D5E"/>
    <w:rsid w:val="00420BAA"/>
    <w:rsid w:val="00422E82"/>
    <w:rsid w:val="00424F48"/>
    <w:rsid w:val="004301A8"/>
    <w:rsid w:val="00440FCE"/>
    <w:rsid w:val="00440FE8"/>
    <w:rsid w:val="004464C3"/>
    <w:rsid w:val="004504E4"/>
    <w:rsid w:val="00450D1B"/>
    <w:rsid w:val="00456812"/>
    <w:rsid w:val="00460514"/>
    <w:rsid w:val="004615C7"/>
    <w:rsid w:val="004639E0"/>
    <w:rsid w:val="004655BA"/>
    <w:rsid w:val="004657DB"/>
    <w:rsid w:val="00474000"/>
    <w:rsid w:val="004841F9"/>
    <w:rsid w:val="00486279"/>
    <w:rsid w:val="00494058"/>
    <w:rsid w:val="004942FF"/>
    <w:rsid w:val="00495F15"/>
    <w:rsid w:val="004973DC"/>
    <w:rsid w:val="004B10E7"/>
    <w:rsid w:val="004B425B"/>
    <w:rsid w:val="004C6B12"/>
    <w:rsid w:val="004D29D7"/>
    <w:rsid w:val="004D56E9"/>
    <w:rsid w:val="004D71BA"/>
    <w:rsid w:val="004E67E9"/>
    <w:rsid w:val="004F49B4"/>
    <w:rsid w:val="00503B80"/>
    <w:rsid w:val="00505BB0"/>
    <w:rsid w:val="005126ED"/>
    <w:rsid w:val="00516061"/>
    <w:rsid w:val="005371F1"/>
    <w:rsid w:val="0053724C"/>
    <w:rsid w:val="00550DF2"/>
    <w:rsid w:val="00556099"/>
    <w:rsid w:val="0056263A"/>
    <w:rsid w:val="005767AC"/>
    <w:rsid w:val="0058790D"/>
    <w:rsid w:val="0059072C"/>
    <w:rsid w:val="00592638"/>
    <w:rsid w:val="00594608"/>
    <w:rsid w:val="005A0C6D"/>
    <w:rsid w:val="005B320C"/>
    <w:rsid w:val="005C5663"/>
    <w:rsid w:val="005C78CD"/>
    <w:rsid w:val="005D50DB"/>
    <w:rsid w:val="005E2AC9"/>
    <w:rsid w:val="005F1353"/>
    <w:rsid w:val="005F3D53"/>
    <w:rsid w:val="005F51F5"/>
    <w:rsid w:val="005F5C8A"/>
    <w:rsid w:val="005F6568"/>
    <w:rsid w:val="005F7E57"/>
    <w:rsid w:val="0060283D"/>
    <w:rsid w:val="006150EC"/>
    <w:rsid w:val="006176C9"/>
    <w:rsid w:val="00621622"/>
    <w:rsid w:val="00624EEC"/>
    <w:rsid w:val="00626884"/>
    <w:rsid w:val="006275BE"/>
    <w:rsid w:val="00630D0C"/>
    <w:rsid w:val="00640B5D"/>
    <w:rsid w:val="00640CEB"/>
    <w:rsid w:val="0064425E"/>
    <w:rsid w:val="00645E45"/>
    <w:rsid w:val="00650238"/>
    <w:rsid w:val="00651338"/>
    <w:rsid w:val="00651CA2"/>
    <w:rsid w:val="0066373F"/>
    <w:rsid w:val="00664B08"/>
    <w:rsid w:val="00665142"/>
    <w:rsid w:val="00667CFD"/>
    <w:rsid w:val="00670EE7"/>
    <w:rsid w:val="00671B0F"/>
    <w:rsid w:val="00687733"/>
    <w:rsid w:val="00692C08"/>
    <w:rsid w:val="006974D6"/>
    <w:rsid w:val="006A0329"/>
    <w:rsid w:val="006A5F4E"/>
    <w:rsid w:val="006B3D88"/>
    <w:rsid w:val="006B7C03"/>
    <w:rsid w:val="006C5308"/>
    <w:rsid w:val="006D44AA"/>
    <w:rsid w:val="006E23DE"/>
    <w:rsid w:val="006F5F12"/>
    <w:rsid w:val="00702CB5"/>
    <w:rsid w:val="00704A18"/>
    <w:rsid w:val="00713CD6"/>
    <w:rsid w:val="00715AA4"/>
    <w:rsid w:val="00716CD0"/>
    <w:rsid w:val="00730950"/>
    <w:rsid w:val="00732BDF"/>
    <w:rsid w:val="00736C7B"/>
    <w:rsid w:val="00765F4A"/>
    <w:rsid w:val="007667F9"/>
    <w:rsid w:val="00767F2E"/>
    <w:rsid w:val="007728B2"/>
    <w:rsid w:val="00775E90"/>
    <w:rsid w:val="00777DB7"/>
    <w:rsid w:val="00782511"/>
    <w:rsid w:val="00783B18"/>
    <w:rsid w:val="00790A5F"/>
    <w:rsid w:val="00791329"/>
    <w:rsid w:val="0079255B"/>
    <w:rsid w:val="007934A1"/>
    <w:rsid w:val="007A06C6"/>
    <w:rsid w:val="007A304B"/>
    <w:rsid w:val="007A3D75"/>
    <w:rsid w:val="007A47D4"/>
    <w:rsid w:val="007A661E"/>
    <w:rsid w:val="007B02BF"/>
    <w:rsid w:val="007B0491"/>
    <w:rsid w:val="007B53E1"/>
    <w:rsid w:val="007C1425"/>
    <w:rsid w:val="007D3095"/>
    <w:rsid w:val="007D617C"/>
    <w:rsid w:val="007D7724"/>
    <w:rsid w:val="007E2129"/>
    <w:rsid w:val="007E61DA"/>
    <w:rsid w:val="007F5C8E"/>
    <w:rsid w:val="0080411F"/>
    <w:rsid w:val="0080683B"/>
    <w:rsid w:val="00807267"/>
    <w:rsid w:val="00814E5A"/>
    <w:rsid w:val="00831DFE"/>
    <w:rsid w:val="00835C3C"/>
    <w:rsid w:val="00841D58"/>
    <w:rsid w:val="00847F6A"/>
    <w:rsid w:val="0085447A"/>
    <w:rsid w:val="00856B73"/>
    <w:rsid w:val="00857093"/>
    <w:rsid w:val="0086375E"/>
    <w:rsid w:val="00867456"/>
    <w:rsid w:val="008725D8"/>
    <w:rsid w:val="00872889"/>
    <w:rsid w:val="00874C16"/>
    <w:rsid w:val="00874E41"/>
    <w:rsid w:val="00881FBF"/>
    <w:rsid w:val="0089052F"/>
    <w:rsid w:val="00890540"/>
    <w:rsid w:val="00897A30"/>
    <w:rsid w:val="008A1274"/>
    <w:rsid w:val="008A7C11"/>
    <w:rsid w:val="008B0BA3"/>
    <w:rsid w:val="008B6063"/>
    <w:rsid w:val="008B7F0A"/>
    <w:rsid w:val="008C2145"/>
    <w:rsid w:val="008E1805"/>
    <w:rsid w:val="008E71A5"/>
    <w:rsid w:val="008F2A56"/>
    <w:rsid w:val="00904D5E"/>
    <w:rsid w:val="00905153"/>
    <w:rsid w:val="009112CA"/>
    <w:rsid w:val="00913332"/>
    <w:rsid w:val="00914EA7"/>
    <w:rsid w:val="00916772"/>
    <w:rsid w:val="009237E6"/>
    <w:rsid w:val="009248B1"/>
    <w:rsid w:val="009321E8"/>
    <w:rsid w:val="0093333B"/>
    <w:rsid w:val="009369B4"/>
    <w:rsid w:val="00940A03"/>
    <w:rsid w:val="00947693"/>
    <w:rsid w:val="00953481"/>
    <w:rsid w:val="0095769F"/>
    <w:rsid w:val="00967D90"/>
    <w:rsid w:val="00973A93"/>
    <w:rsid w:val="00987CBB"/>
    <w:rsid w:val="009975D4"/>
    <w:rsid w:val="009C2552"/>
    <w:rsid w:val="009D40B9"/>
    <w:rsid w:val="009D6CB5"/>
    <w:rsid w:val="009E1A64"/>
    <w:rsid w:val="009E294D"/>
    <w:rsid w:val="00A0646E"/>
    <w:rsid w:val="00A121AA"/>
    <w:rsid w:val="00A21B82"/>
    <w:rsid w:val="00A2231E"/>
    <w:rsid w:val="00A305B4"/>
    <w:rsid w:val="00A36885"/>
    <w:rsid w:val="00A42FD8"/>
    <w:rsid w:val="00A44EF5"/>
    <w:rsid w:val="00A52500"/>
    <w:rsid w:val="00A52C6D"/>
    <w:rsid w:val="00A6259D"/>
    <w:rsid w:val="00A645B1"/>
    <w:rsid w:val="00A647A0"/>
    <w:rsid w:val="00A74598"/>
    <w:rsid w:val="00A805B2"/>
    <w:rsid w:val="00A87CA0"/>
    <w:rsid w:val="00A91A24"/>
    <w:rsid w:val="00A9680B"/>
    <w:rsid w:val="00A96D9E"/>
    <w:rsid w:val="00AA3588"/>
    <w:rsid w:val="00AA61DF"/>
    <w:rsid w:val="00AB42A7"/>
    <w:rsid w:val="00AB49F8"/>
    <w:rsid w:val="00AB5821"/>
    <w:rsid w:val="00AB655C"/>
    <w:rsid w:val="00AD089E"/>
    <w:rsid w:val="00AD2DEE"/>
    <w:rsid w:val="00AD6CB1"/>
    <w:rsid w:val="00AE7BAE"/>
    <w:rsid w:val="00AF22D8"/>
    <w:rsid w:val="00AF2EFC"/>
    <w:rsid w:val="00B04754"/>
    <w:rsid w:val="00B06ABE"/>
    <w:rsid w:val="00B13C99"/>
    <w:rsid w:val="00B14697"/>
    <w:rsid w:val="00B21E8C"/>
    <w:rsid w:val="00B25AEC"/>
    <w:rsid w:val="00B30143"/>
    <w:rsid w:val="00B30243"/>
    <w:rsid w:val="00B32B2F"/>
    <w:rsid w:val="00B32BA8"/>
    <w:rsid w:val="00B33326"/>
    <w:rsid w:val="00B40723"/>
    <w:rsid w:val="00B41A2B"/>
    <w:rsid w:val="00B503A1"/>
    <w:rsid w:val="00B5184C"/>
    <w:rsid w:val="00B5346A"/>
    <w:rsid w:val="00B534AC"/>
    <w:rsid w:val="00B53F30"/>
    <w:rsid w:val="00B56075"/>
    <w:rsid w:val="00B57A98"/>
    <w:rsid w:val="00B61B5F"/>
    <w:rsid w:val="00B73373"/>
    <w:rsid w:val="00B84292"/>
    <w:rsid w:val="00B923E6"/>
    <w:rsid w:val="00B94DB8"/>
    <w:rsid w:val="00B95443"/>
    <w:rsid w:val="00B95C4A"/>
    <w:rsid w:val="00BA194E"/>
    <w:rsid w:val="00BA4BEC"/>
    <w:rsid w:val="00BC288C"/>
    <w:rsid w:val="00BC7D98"/>
    <w:rsid w:val="00BD28C0"/>
    <w:rsid w:val="00BD6A49"/>
    <w:rsid w:val="00BD6A55"/>
    <w:rsid w:val="00BE4629"/>
    <w:rsid w:val="00BE5BC6"/>
    <w:rsid w:val="00BE5E8A"/>
    <w:rsid w:val="00BE7B31"/>
    <w:rsid w:val="00BE7E72"/>
    <w:rsid w:val="00BF02D1"/>
    <w:rsid w:val="00BF1E38"/>
    <w:rsid w:val="00BF64DB"/>
    <w:rsid w:val="00BF674D"/>
    <w:rsid w:val="00C019EF"/>
    <w:rsid w:val="00C05040"/>
    <w:rsid w:val="00C05DBA"/>
    <w:rsid w:val="00C1697C"/>
    <w:rsid w:val="00C172AA"/>
    <w:rsid w:val="00C248D6"/>
    <w:rsid w:val="00C35F5D"/>
    <w:rsid w:val="00C403B8"/>
    <w:rsid w:val="00C411CB"/>
    <w:rsid w:val="00C43DE0"/>
    <w:rsid w:val="00C51E8C"/>
    <w:rsid w:val="00C53218"/>
    <w:rsid w:val="00C63262"/>
    <w:rsid w:val="00C75827"/>
    <w:rsid w:val="00CA4F8F"/>
    <w:rsid w:val="00CA5F6A"/>
    <w:rsid w:val="00CB561F"/>
    <w:rsid w:val="00CB6697"/>
    <w:rsid w:val="00CC2CE4"/>
    <w:rsid w:val="00CC68EB"/>
    <w:rsid w:val="00CE21B1"/>
    <w:rsid w:val="00CE42CE"/>
    <w:rsid w:val="00CF10BE"/>
    <w:rsid w:val="00CF6020"/>
    <w:rsid w:val="00CF78DE"/>
    <w:rsid w:val="00D074EE"/>
    <w:rsid w:val="00D075E5"/>
    <w:rsid w:val="00D07616"/>
    <w:rsid w:val="00D12EC4"/>
    <w:rsid w:val="00D2088A"/>
    <w:rsid w:val="00D2152C"/>
    <w:rsid w:val="00D2259B"/>
    <w:rsid w:val="00D23D1E"/>
    <w:rsid w:val="00D34C20"/>
    <w:rsid w:val="00D3687C"/>
    <w:rsid w:val="00D41FC6"/>
    <w:rsid w:val="00D54408"/>
    <w:rsid w:val="00D60091"/>
    <w:rsid w:val="00D62B80"/>
    <w:rsid w:val="00D6379D"/>
    <w:rsid w:val="00D6407C"/>
    <w:rsid w:val="00D6625B"/>
    <w:rsid w:val="00D80AA9"/>
    <w:rsid w:val="00D83DC5"/>
    <w:rsid w:val="00D85968"/>
    <w:rsid w:val="00D92018"/>
    <w:rsid w:val="00D932FB"/>
    <w:rsid w:val="00DA12E7"/>
    <w:rsid w:val="00DA1A41"/>
    <w:rsid w:val="00DA26E4"/>
    <w:rsid w:val="00DA2EAD"/>
    <w:rsid w:val="00DA7803"/>
    <w:rsid w:val="00DA7DC6"/>
    <w:rsid w:val="00DB031B"/>
    <w:rsid w:val="00DB52D1"/>
    <w:rsid w:val="00DC2A0F"/>
    <w:rsid w:val="00DC2CB7"/>
    <w:rsid w:val="00DC3D81"/>
    <w:rsid w:val="00DD3C00"/>
    <w:rsid w:val="00DD4548"/>
    <w:rsid w:val="00DF1A9E"/>
    <w:rsid w:val="00DF664C"/>
    <w:rsid w:val="00E01C6B"/>
    <w:rsid w:val="00E0522C"/>
    <w:rsid w:val="00E05C92"/>
    <w:rsid w:val="00E10089"/>
    <w:rsid w:val="00E10D5C"/>
    <w:rsid w:val="00E11E57"/>
    <w:rsid w:val="00E148C4"/>
    <w:rsid w:val="00E20C64"/>
    <w:rsid w:val="00E22425"/>
    <w:rsid w:val="00E346F7"/>
    <w:rsid w:val="00E465AB"/>
    <w:rsid w:val="00E47339"/>
    <w:rsid w:val="00E512DD"/>
    <w:rsid w:val="00E527D9"/>
    <w:rsid w:val="00E611B3"/>
    <w:rsid w:val="00E647C4"/>
    <w:rsid w:val="00E67161"/>
    <w:rsid w:val="00E729C2"/>
    <w:rsid w:val="00E74EDD"/>
    <w:rsid w:val="00E761F2"/>
    <w:rsid w:val="00E85557"/>
    <w:rsid w:val="00EA2C63"/>
    <w:rsid w:val="00EB1508"/>
    <w:rsid w:val="00EB3D1A"/>
    <w:rsid w:val="00EB7CE6"/>
    <w:rsid w:val="00EC4CB5"/>
    <w:rsid w:val="00ED132E"/>
    <w:rsid w:val="00ED3A72"/>
    <w:rsid w:val="00EE3E53"/>
    <w:rsid w:val="00EE4AF5"/>
    <w:rsid w:val="00EF4B3D"/>
    <w:rsid w:val="00EF6B88"/>
    <w:rsid w:val="00F025F7"/>
    <w:rsid w:val="00F124C6"/>
    <w:rsid w:val="00F21DB1"/>
    <w:rsid w:val="00F2303D"/>
    <w:rsid w:val="00F2731A"/>
    <w:rsid w:val="00F27EFC"/>
    <w:rsid w:val="00F362FA"/>
    <w:rsid w:val="00F36453"/>
    <w:rsid w:val="00F41732"/>
    <w:rsid w:val="00F513C6"/>
    <w:rsid w:val="00F628AA"/>
    <w:rsid w:val="00F6354D"/>
    <w:rsid w:val="00F6597A"/>
    <w:rsid w:val="00F65AB1"/>
    <w:rsid w:val="00F672E2"/>
    <w:rsid w:val="00F821DC"/>
    <w:rsid w:val="00F86900"/>
    <w:rsid w:val="00FA035E"/>
    <w:rsid w:val="00FA7377"/>
    <w:rsid w:val="00FB6670"/>
    <w:rsid w:val="00FC4001"/>
    <w:rsid w:val="00FC4AE1"/>
    <w:rsid w:val="00FC567B"/>
    <w:rsid w:val="00FD1BFE"/>
    <w:rsid w:val="00FD79B4"/>
    <w:rsid w:val="00FF0A0D"/>
    <w:rsid w:val="00FF2700"/>
    <w:rsid w:val="070B7397"/>
    <w:rsid w:val="08302D35"/>
    <w:rsid w:val="0CA849F1"/>
    <w:rsid w:val="17731485"/>
    <w:rsid w:val="22EB2C05"/>
    <w:rsid w:val="28A6173B"/>
    <w:rsid w:val="2BF778DA"/>
    <w:rsid w:val="2D7F3ACC"/>
    <w:rsid w:val="3A686D76"/>
    <w:rsid w:val="40473D61"/>
    <w:rsid w:val="43CB4813"/>
    <w:rsid w:val="47107A2C"/>
    <w:rsid w:val="50BF74FF"/>
    <w:rsid w:val="578E4D31"/>
    <w:rsid w:val="5BBF09F6"/>
    <w:rsid w:val="63230E00"/>
    <w:rsid w:val="7A2A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3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uiPriority="1"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4178"/>
    <w:pPr>
      <w:widowControl w:val="0"/>
      <w:autoSpaceDE w:val="0"/>
      <w:autoSpaceDN w:val="0"/>
    </w:pPr>
    <w:rPr>
      <w:rFonts w:ascii="宋体" w:eastAsia="宋体" w:hAnsi="宋体" w:cs="宋体"/>
      <w:sz w:val="22"/>
      <w:szCs w:val="22"/>
    </w:rPr>
  </w:style>
  <w:style w:type="paragraph" w:styleId="1">
    <w:name w:val="heading 1"/>
    <w:basedOn w:val="a"/>
    <w:next w:val="a"/>
    <w:link w:val="1Char"/>
    <w:qFormat/>
    <w:rsid w:val="005F1353"/>
    <w:pPr>
      <w:keepNext/>
      <w:keepLines/>
      <w:spacing w:before="340" w:after="330" w:line="578" w:lineRule="auto"/>
      <w:outlineLvl w:val="0"/>
    </w:pPr>
    <w:rPr>
      <w:b/>
      <w:bCs/>
      <w:kern w:val="44"/>
      <w:sz w:val="44"/>
      <w:szCs w:val="44"/>
    </w:rPr>
  </w:style>
  <w:style w:type="paragraph" w:styleId="7">
    <w:name w:val="heading 7"/>
    <w:basedOn w:val="a"/>
    <w:next w:val="a"/>
    <w:uiPriority w:val="1"/>
    <w:qFormat/>
    <w:rsid w:val="000A4178"/>
    <w:pPr>
      <w:spacing w:line="489" w:lineRule="exact"/>
      <w:ind w:left="49"/>
      <w:jc w:val="center"/>
      <w:outlineLvl w:val="6"/>
    </w:pPr>
    <w:rPr>
      <w:rFonts w:ascii="微软雅黑" w:eastAsia="微软雅黑" w:hAnsi="微软雅黑" w:cs="微软雅黑"/>
      <w:b/>
      <w:bCs/>
      <w:sz w:val="28"/>
      <w:szCs w:val="28"/>
    </w:rPr>
  </w:style>
  <w:style w:type="paragraph" w:styleId="8">
    <w:name w:val="heading 8"/>
    <w:basedOn w:val="a"/>
    <w:next w:val="a"/>
    <w:uiPriority w:val="1"/>
    <w:qFormat/>
    <w:rsid w:val="000A4178"/>
    <w:pPr>
      <w:jc w:val="center"/>
      <w:outlineLvl w:val="7"/>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A4178"/>
  </w:style>
  <w:style w:type="paragraph" w:styleId="a4">
    <w:name w:val="Body Text"/>
    <w:basedOn w:val="a"/>
    <w:uiPriority w:val="1"/>
    <w:qFormat/>
    <w:rsid w:val="000A4178"/>
    <w:rPr>
      <w:sz w:val="24"/>
      <w:szCs w:val="24"/>
    </w:rPr>
  </w:style>
  <w:style w:type="paragraph" w:styleId="a5">
    <w:name w:val="Balloon Text"/>
    <w:basedOn w:val="a"/>
    <w:link w:val="Char0"/>
    <w:qFormat/>
    <w:rsid w:val="000A4178"/>
    <w:rPr>
      <w:sz w:val="18"/>
      <w:szCs w:val="18"/>
    </w:rPr>
  </w:style>
  <w:style w:type="paragraph" w:styleId="a6">
    <w:name w:val="footer"/>
    <w:basedOn w:val="a"/>
    <w:link w:val="Char1"/>
    <w:qFormat/>
    <w:rsid w:val="000A4178"/>
    <w:pPr>
      <w:tabs>
        <w:tab w:val="center" w:pos="4153"/>
        <w:tab w:val="right" w:pos="8306"/>
      </w:tabs>
      <w:snapToGrid w:val="0"/>
    </w:pPr>
    <w:rPr>
      <w:sz w:val="18"/>
      <w:szCs w:val="18"/>
    </w:rPr>
  </w:style>
  <w:style w:type="paragraph" w:styleId="a7">
    <w:name w:val="header"/>
    <w:basedOn w:val="a"/>
    <w:link w:val="Char2"/>
    <w:qFormat/>
    <w:rsid w:val="000A4178"/>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rsid w:val="000A4178"/>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qFormat/>
    <w:rsid w:val="000A4178"/>
    <w:rPr>
      <w:b/>
      <w:bCs/>
    </w:rPr>
  </w:style>
  <w:style w:type="table" w:styleId="aa">
    <w:name w:val="Table Grid"/>
    <w:basedOn w:val="a1"/>
    <w:qFormat/>
    <w:rsid w:val="000A4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0A4178"/>
    <w:rPr>
      <w:sz w:val="21"/>
      <w:szCs w:val="21"/>
    </w:rPr>
  </w:style>
  <w:style w:type="table" w:customStyle="1" w:styleId="TableNormal">
    <w:name w:val="Table Normal"/>
    <w:uiPriority w:val="2"/>
    <w:semiHidden/>
    <w:unhideWhenUsed/>
    <w:qFormat/>
    <w:rsid w:val="000A4178"/>
    <w:tblPr>
      <w:tblCellMar>
        <w:top w:w="0" w:type="dxa"/>
        <w:left w:w="0" w:type="dxa"/>
        <w:bottom w:w="0" w:type="dxa"/>
        <w:right w:w="0" w:type="dxa"/>
      </w:tblCellMar>
    </w:tblPr>
  </w:style>
  <w:style w:type="character" w:customStyle="1" w:styleId="Char2">
    <w:name w:val="页眉 Char"/>
    <w:basedOn w:val="a0"/>
    <w:link w:val="a7"/>
    <w:qFormat/>
    <w:rsid w:val="000A4178"/>
    <w:rPr>
      <w:rFonts w:ascii="宋体" w:eastAsia="宋体" w:hAnsi="宋体" w:cs="宋体"/>
      <w:sz w:val="18"/>
      <w:szCs w:val="18"/>
    </w:rPr>
  </w:style>
  <w:style w:type="character" w:customStyle="1" w:styleId="Char1">
    <w:name w:val="页脚 Char"/>
    <w:basedOn w:val="a0"/>
    <w:link w:val="a6"/>
    <w:qFormat/>
    <w:rsid w:val="000A4178"/>
    <w:rPr>
      <w:rFonts w:ascii="宋体" w:eastAsia="宋体" w:hAnsi="宋体" w:cs="宋体"/>
      <w:sz w:val="18"/>
      <w:szCs w:val="18"/>
    </w:rPr>
  </w:style>
  <w:style w:type="paragraph" w:customStyle="1" w:styleId="TableParagraph">
    <w:name w:val="Table Paragraph"/>
    <w:basedOn w:val="a"/>
    <w:uiPriority w:val="1"/>
    <w:qFormat/>
    <w:rsid w:val="000A4178"/>
    <w:rPr>
      <w:lang w:val="zh-CN" w:bidi="zh-CN"/>
    </w:rPr>
  </w:style>
  <w:style w:type="paragraph" w:styleId="ac">
    <w:name w:val="List Paragraph"/>
    <w:basedOn w:val="a"/>
    <w:uiPriority w:val="99"/>
    <w:unhideWhenUsed/>
    <w:qFormat/>
    <w:rsid w:val="000A4178"/>
    <w:pPr>
      <w:ind w:firstLineChars="200" w:firstLine="420"/>
    </w:pPr>
  </w:style>
  <w:style w:type="paragraph" w:customStyle="1" w:styleId="10">
    <w:name w:val="普通(网站)1"/>
    <w:basedOn w:val="a"/>
    <w:qFormat/>
    <w:rsid w:val="000A4178"/>
    <w:pPr>
      <w:widowControl/>
      <w:autoSpaceDE/>
      <w:autoSpaceDN/>
      <w:spacing w:before="100" w:beforeAutospacing="1" w:after="100" w:afterAutospacing="1" w:line="432" w:lineRule="atLeast"/>
    </w:pPr>
    <w:rPr>
      <w:color w:val="555555"/>
      <w:sz w:val="24"/>
    </w:rPr>
  </w:style>
  <w:style w:type="character" w:customStyle="1" w:styleId="Char">
    <w:name w:val="批注文字 Char"/>
    <w:basedOn w:val="a0"/>
    <w:link w:val="a3"/>
    <w:qFormat/>
    <w:rsid w:val="000A4178"/>
    <w:rPr>
      <w:rFonts w:ascii="宋体" w:eastAsia="宋体" w:hAnsi="宋体" w:cs="宋体"/>
      <w:sz w:val="22"/>
      <w:szCs w:val="22"/>
    </w:rPr>
  </w:style>
  <w:style w:type="character" w:customStyle="1" w:styleId="Char4">
    <w:name w:val="批注主题 Char"/>
    <w:basedOn w:val="Char"/>
    <w:link w:val="a9"/>
    <w:qFormat/>
    <w:rsid w:val="000A4178"/>
    <w:rPr>
      <w:rFonts w:ascii="宋体" w:eastAsia="宋体" w:hAnsi="宋体" w:cs="宋体"/>
      <w:b/>
      <w:bCs/>
      <w:sz w:val="22"/>
      <w:szCs w:val="22"/>
    </w:rPr>
  </w:style>
  <w:style w:type="character" w:customStyle="1" w:styleId="Char0">
    <w:name w:val="批注框文本 Char"/>
    <w:basedOn w:val="a0"/>
    <w:link w:val="a5"/>
    <w:qFormat/>
    <w:rsid w:val="000A4178"/>
    <w:rPr>
      <w:rFonts w:ascii="宋体" w:eastAsia="宋体" w:hAnsi="宋体" w:cs="宋体"/>
      <w:sz w:val="18"/>
      <w:szCs w:val="18"/>
    </w:rPr>
  </w:style>
  <w:style w:type="character" w:customStyle="1" w:styleId="Char5">
    <w:name w:val="论文规范一级标题 Char"/>
    <w:basedOn w:val="a0"/>
    <w:link w:val="ad"/>
    <w:qFormat/>
    <w:locked/>
    <w:rsid w:val="000A4178"/>
    <w:rPr>
      <w:rFonts w:ascii="Cambria" w:hAnsi="Cambria"/>
      <w:b/>
      <w:bCs/>
      <w:kern w:val="2"/>
      <w:sz w:val="32"/>
      <w:szCs w:val="32"/>
    </w:rPr>
  </w:style>
  <w:style w:type="paragraph" w:customStyle="1" w:styleId="ad">
    <w:name w:val="论文规范一级标题"/>
    <w:basedOn w:val="a8"/>
    <w:link w:val="Char5"/>
    <w:qFormat/>
    <w:rsid w:val="000A4178"/>
    <w:pPr>
      <w:autoSpaceDE/>
      <w:autoSpaceDN/>
      <w:spacing w:before="0" w:after="0"/>
    </w:pPr>
    <w:rPr>
      <w:rFonts w:ascii="Cambria" w:eastAsiaTheme="minorEastAsia" w:hAnsi="Cambria" w:cstheme="minorBidi"/>
      <w:kern w:val="2"/>
    </w:rPr>
  </w:style>
  <w:style w:type="character" w:customStyle="1" w:styleId="Char3">
    <w:name w:val="标题 Char"/>
    <w:basedOn w:val="a0"/>
    <w:link w:val="a8"/>
    <w:qFormat/>
    <w:rsid w:val="000A4178"/>
    <w:rPr>
      <w:rFonts w:asciiTheme="majorHAnsi" w:eastAsia="宋体" w:hAnsiTheme="majorHAnsi" w:cstheme="majorBidi"/>
      <w:b/>
      <w:bCs/>
      <w:sz w:val="32"/>
      <w:szCs w:val="32"/>
    </w:rPr>
  </w:style>
  <w:style w:type="character" w:customStyle="1" w:styleId="Char6">
    <w:name w:val="纯文本 Char"/>
    <w:link w:val="ae"/>
    <w:uiPriority w:val="99"/>
    <w:rsid w:val="00F628AA"/>
    <w:rPr>
      <w:rFonts w:ascii="宋体" w:hAnsi="Courier New" w:cs="Courier New"/>
      <w:kern w:val="2"/>
      <w:sz w:val="21"/>
      <w:szCs w:val="21"/>
    </w:rPr>
  </w:style>
  <w:style w:type="paragraph" w:styleId="ae">
    <w:name w:val="Plain Text"/>
    <w:basedOn w:val="a"/>
    <w:link w:val="Char6"/>
    <w:uiPriority w:val="99"/>
    <w:rsid w:val="00F628AA"/>
    <w:pPr>
      <w:autoSpaceDE/>
      <w:autoSpaceDN/>
      <w:jc w:val="both"/>
    </w:pPr>
    <w:rPr>
      <w:rFonts w:eastAsiaTheme="minorEastAsia" w:hAnsi="Courier New" w:cs="Courier New"/>
      <w:kern w:val="2"/>
      <w:sz w:val="21"/>
      <w:szCs w:val="21"/>
    </w:rPr>
  </w:style>
  <w:style w:type="character" w:customStyle="1" w:styleId="Char10">
    <w:name w:val="纯文本 Char1"/>
    <w:basedOn w:val="a0"/>
    <w:semiHidden/>
    <w:rsid w:val="00F628AA"/>
    <w:rPr>
      <w:rFonts w:ascii="宋体" w:eastAsia="宋体" w:hAnsi="Courier New" w:cs="Courier New"/>
      <w:sz w:val="21"/>
      <w:szCs w:val="21"/>
    </w:rPr>
  </w:style>
  <w:style w:type="character" w:customStyle="1" w:styleId="1Char">
    <w:name w:val="标题 1 Char"/>
    <w:basedOn w:val="a0"/>
    <w:link w:val="1"/>
    <w:rsid w:val="005F1353"/>
    <w:rPr>
      <w:rFonts w:ascii="宋体" w:eastAsia="宋体" w:hAnsi="宋体" w:cs="宋体"/>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1" w:qFormat="1"/>
    <w:lsdException w:name="heading 8" w:uiPriority="1"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4178"/>
    <w:pPr>
      <w:widowControl w:val="0"/>
      <w:autoSpaceDE w:val="0"/>
      <w:autoSpaceDN w:val="0"/>
    </w:pPr>
    <w:rPr>
      <w:rFonts w:ascii="宋体" w:eastAsia="宋体" w:hAnsi="宋体" w:cs="宋体"/>
      <w:sz w:val="22"/>
      <w:szCs w:val="22"/>
    </w:rPr>
  </w:style>
  <w:style w:type="paragraph" w:styleId="1">
    <w:name w:val="heading 1"/>
    <w:basedOn w:val="a"/>
    <w:next w:val="a"/>
    <w:link w:val="1Char"/>
    <w:qFormat/>
    <w:rsid w:val="005F1353"/>
    <w:pPr>
      <w:keepNext/>
      <w:keepLines/>
      <w:spacing w:before="340" w:after="330" w:line="578" w:lineRule="auto"/>
      <w:outlineLvl w:val="0"/>
    </w:pPr>
    <w:rPr>
      <w:b/>
      <w:bCs/>
      <w:kern w:val="44"/>
      <w:sz w:val="44"/>
      <w:szCs w:val="44"/>
    </w:rPr>
  </w:style>
  <w:style w:type="paragraph" w:styleId="7">
    <w:name w:val="heading 7"/>
    <w:basedOn w:val="a"/>
    <w:next w:val="a"/>
    <w:uiPriority w:val="1"/>
    <w:qFormat/>
    <w:rsid w:val="000A4178"/>
    <w:pPr>
      <w:spacing w:line="489" w:lineRule="exact"/>
      <w:ind w:left="49"/>
      <w:jc w:val="center"/>
      <w:outlineLvl w:val="6"/>
    </w:pPr>
    <w:rPr>
      <w:rFonts w:ascii="微软雅黑" w:eastAsia="微软雅黑" w:hAnsi="微软雅黑" w:cs="微软雅黑"/>
      <w:b/>
      <w:bCs/>
      <w:sz w:val="28"/>
      <w:szCs w:val="28"/>
    </w:rPr>
  </w:style>
  <w:style w:type="paragraph" w:styleId="8">
    <w:name w:val="heading 8"/>
    <w:basedOn w:val="a"/>
    <w:next w:val="a"/>
    <w:uiPriority w:val="1"/>
    <w:qFormat/>
    <w:rsid w:val="000A4178"/>
    <w:pPr>
      <w:jc w:val="center"/>
      <w:outlineLvl w:val="7"/>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A4178"/>
  </w:style>
  <w:style w:type="paragraph" w:styleId="a4">
    <w:name w:val="Body Text"/>
    <w:basedOn w:val="a"/>
    <w:uiPriority w:val="1"/>
    <w:qFormat/>
    <w:rsid w:val="000A4178"/>
    <w:rPr>
      <w:sz w:val="24"/>
      <w:szCs w:val="24"/>
    </w:rPr>
  </w:style>
  <w:style w:type="paragraph" w:styleId="a5">
    <w:name w:val="Balloon Text"/>
    <w:basedOn w:val="a"/>
    <w:link w:val="Char0"/>
    <w:qFormat/>
    <w:rsid w:val="000A4178"/>
    <w:rPr>
      <w:sz w:val="18"/>
      <w:szCs w:val="18"/>
    </w:rPr>
  </w:style>
  <w:style w:type="paragraph" w:styleId="a6">
    <w:name w:val="footer"/>
    <w:basedOn w:val="a"/>
    <w:link w:val="Char1"/>
    <w:qFormat/>
    <w:rsid w:val="000A4178"/>
    <w:pPr>
      <w:tabs>
        <w:tab w:val="center" w:pos="4153"/>
        <w:tab w:val="right" w:pos="8306"/>
      </w:tabs>
      <w:snapToGrid w:val="0"/>
    </w:pPr>
    <w:rPr>
      <w:sz w:val="18"/>
      <w:szCs w:val="18"/>
    </w:rPr>
  </w:style>
  <w:style w:type="paragraph" w:styleId="a7">
    <w:name w:val="header"/>
    <w:basedOn w:val="a"/>
    <w:link w:val="Char2"/>
    <w:qFormat/>
    <w:rsid w:val="000A4178"/>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rsid w:val="000A4178"/>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qFormat/>
    <w:rsid w:val="000A4178"/>
    <w:rPr>
      <w:b/>
      <w:bCs/>
    </w:rPr>
  </w:style>
  <w:style w:type="table" w:styleId="aa">
    <w:name w:val="Table Grid"/>
    <w:basedOn w:val="a1"/>
    <w:qFormat/>
    <w:rsid w:val="000A4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0A4178"/>
    <w:rPr>
      <w:sz w:val="21"/>
      <w:szCs w:val="21"/>
    </w:rPr>
  </w:style>
  <w:style w:type="table" w:customStyle="1" w:styleId="TableNormal">
    <w:name w:val="Table Normal"/>
    <w:uiPriority w:val="2"/>
    <w:semiHidden/>
    <w:unhideWhenUsed/>
    <w:qFormat/>
    <w:rsid w:val="000A4178"/>
    <w:tblPr>
      <w:tblCellMar>
        <w:top w:w="0" w:type="dxa"/>
        <w:left w:w="0" w:type="dxa"/>
        <w:bottom w:w="0" w:type="dxa"/>
        <w:right w:w="0" w:type="dxa"/>
      </w:tblCellMar>
    </w:tblPr>
  </w:style>
  <w:style w:type="character" w:customStyle="1" w:styleId="Char2">
    <w:name w:val="页眉 Char"/>
    <w:basedOn w:val="a0"/>
    <w:link w:val="a7"/>
    <w:qFormat/>
    <w:rsid w:val="000A4178"/>
    <w:rPr>
      <w:rFonts w:ascii="宋体" w:eastAsia="宋体" w:hAnsi="宋体" w:cs="宋体"/>
      <w:sz w:val="18"/>
      <w:szCs w:val="18"/>
    </w:rPr>
  </w:style>
  <w:style w:type="character" w:customStyle="1" w:styleId="Char1">
    <w:name w:val="页脚 Char"/>
    <w:basedOn w:val="a0"/>
    <w:link w:val="a6"/>
    <w:qFormat/>
    <w:rsid w:val="000A4178"/>
    <w:rPr>
      <w:rFonts w:ascii="宋体" w:eastAsia="宋体" w:hAnsi="宋体" w:cs="宋体"/>
      <w:sz w:val="18"/>
      <w:szCs w:val="18"/>
    </w:rPr>
  </w:style>
  <w:style w:type="paragraph" w:customStyle="1" w:styleId="TableParagraph">
    <w:name w:val="Table Paragraph"/>
    <w:basedOn w:val="a"/>
    <w:uiPriority w:val="1"/>
    <w:qFormat/>
    <w:rsid w:val="000A4178"/>
    <w:rPr>
      <w:lang w:val="zh-CN" w:bidi="zh-CN"/>
    </w:rPr>
  </w:style>
  <w:style w:type="paragraph" w:styleId="ac">
    <w:name w:val="List Paragraph"/>
    <w:basedOn w:val="a"/>
    <w:uiPriority w:val="99"/>
    <w:unhideWhenUsed/>
    <w:qFormat/>
    <w:rsid w:val="000A4178"/>
    <w:pPr>
      <w:ind w:firstLineChars="200" w:firstLine="420"/>
    </w:pPr>
  </w:style>
  <w:style w:type="paragraph" w:customStyle="1" w:styleId="10">
    <w:name w:val="普通(网站)1"/>
    <w:basedOn w:val="a"/>
    <w:qFormat/>
    <w:rsid w:val="000A4178"/>
    <w:pPr>
      <w:widowControl/>
      <w:autoSpaceDE/>
      <w:autoSpaceDN/>
      <w:spacing w:before="100" w:beforeAutospacing="1" w:after="100" w:afterAutospacing="1" w:line="432" w:lineRule="atLeast"/>
    </w:pPr>
    <w:rPr>
      <w:color w:val="555555"/>
      <w:sz w:val="24"/>
    </w:rPr>
  </w:style>
  <w:style w:type="character" w:customStyle="1" w:styleId="Char">
    <w:name w:val="批注文字 Char"/>
    <w:basedOn w:val="a0"/>
    <w:link w:val="a3"/>
    <w:qFormat/>
    <w:rsid w:val="000A4178"/>
    <w:rPr>
      <w:rFonts w:ascii="宋体" w:eastAsia="宋体" w:hAnsi="宋体" w:cs="宋体"/>
      <w:sz w:val="22"/>
      <w:szCs w:val="22"/>
    </w:rPr>
  </w:style>
  <w:style w:type="character" w:customStyle="1" w:styleId="Char4">
    <w:name w:val="批注主题 Char"/>
    <w:basedOn w:val="Char"/>
    <w:link w:val="a9"/>
    <w:qFormat/>
    <w:rsid w:val="000A4178"/>
    <w:rPr>
      <w:rFonts w:ascii="宋体" w:eastAsia="宋体" w:hAnsi="宋体" w:cs="宋体"/>
      <w:b/>
      <w:bCs/>
      <w:sz w:val="22"/>
      <w:szCs w:val="22"/>
    </w:rPr>
  </w:style>
  <w:style w:type="character" w:customStyle="1" w:styleId="Char0">
    <w:name w:val="批注框文本 Char"/>
    <w:basedOn w:val="a0"/>
    <w:link w:val="a5"/>
    <w:qFormat/>
    <w:rsid w:val="000A4178"/>
    <w:rPr>
      <w:rFonts w:ascii="宋体" w:eastAsia="宋体" w:hAnsi="宋体" w:cs="宋体"/>
      <w:sz w:val="18"/>
      <w:szCs w:val="18"/>
    </w:rPr>
  </w:style>
  <w:style w:type="character" w:customStyle="1" w:styleId="Char5">
    <w:name w:val="论文规范一级标题 Char"/>
    <w:basedOn w:val="a0"/>
    <w:link w:val="ad"/>
    <w:qFormat/>
    <w:locked/>
    <w:rsid w:val="000A4178"/>
    <w:rPr>
      <w:rFonts w:ascii="Cambria" w:hAnsi="Cambria"/>
      <w:b/>
      <w:bCs/>
      <w:kern w:val="2"/>
      <w:sz w:val="32"/>
      <w:szCs w:val="32"/>
    </w:rPr>
  </w:style>
  <w:style w:type="paragraph" w:customStyle="1" w:styleId="ad">
    <w:name w:val="论文规范一级标题"/>
    <w:basedOn w:val="a8"/>
    <w:link w:val="Char5"/>
    <w:qFormat/>
    <w:rsid w:val="000A4178"/>
    <w:pPr>
      <w:autoSpaceDE/>
      <w:autoSpaceDN/>
      <w:spacing w:before="0" w:after="0"/>
    </w:pPr>
    <w:rPr>
      <w:rFonts w:ascii="Cambria" w:eastAsiaTheme="minorEastAsia" w:hAnsi="Cambria" w:cstheme="minorBidi"/>
      <w:kern w:val="2"/>
    </w:rPr>
  </w:style>
  <w:style w:type="character" w:customStyle="1" w:styleId="Char3">
    <w:name w:val="标题 Char"/>
    <w:basedOn w:val="a0"/>
    <w:link w:val="a8"/>
    <w:qFormat/>
    <w:rsid w:val="000A4178"/>
    <w:rPr>
      <w:rFonts w:asciiTheme="majorHAnsi" w:eastAsia="宋体" w:hAnsiTheme="majorHAnsi" w:cstheme="majorBidi"/>
      <w:b/>
      <w:bCs/>
      <w:sz w:val="32"/>
      <w:szCs w:val="32"/>
    </w:rPr>
  </w:style>
  <w:style w:type="character" w:customStyle="1" w:styleId="Char6">
    <w:name w:val="纯文本 Char"/>
    <w:link w:val="ae"/>
    <w:uiPriority w:val="99"/>
    <w:rsid w:val="00F628AA"/>
    <w:rPr>
      <w:rFonts w:ascii="宋体" w:hAnsi="Courier New" w:cs="Courier New"/>
      <w:kern w:val="2"/>
      <w:sz w:val="21"/>
      <w:szCs w:val="21"/>
    </w:rPr>
  </w:style>
  <w:style w:type="paragraph" w:styleId="ae">
    <w:name w:val="Plain Text"/>
    <w:basedOn w:val="a"/>
    <w:link w:val="Char6"/>
    <w:uiPriority w:val="99"/>
    <w:rsid w:val="00F628AA"/>
    <w:pPr>
      <w:autoSpaceDE/>
      <w:autoSpaceDN/>
      <w:jc w:val="both"/>
    </w:pPr>
    <w:rPr>
      <w:rFonts w:eastAsiaTheme="minorEastAsia" w:hAnsi="Courier New" w:cs="Courier New"/>
      <w:kern w:val="2"/>
      <w:sz w:val="21"/>
      <w:szCs w:val="21"/>
    </w:rPr>
  </w:style>
  <w:style w:type="character" w:customStyle="1" w:styleId="Char10">
    <w:name w:val="纯文本 Char1"/>
    <w:basedOn w:val="a0"/>
    <w:semiHidden/>
    <w:rsid w:val="00F628AA"/>
    <w:rPr>
      <w:rFonts w:ascii="宋体" w:eastAsia="宋体" w:hAnsi="Courier New" w:cs="Courier New"/>
      <w:sz w:val="21"/>
      <w:szCs w:val="21"/>
    </w:rPr>
  </w:style>
  <w:style w:type="character" w:customStyle="1" w:styleId="1Char">
    <w:name w:val="标题 1 Char"/>
    <w:basedOn w:val="a0"/>
    <w:link w:val="1"/>
    <w:rsid w:val="005F1353"/>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3753">
      <w:bodyDiv w:val="1"/>
      <w:marLeft w:val="0"/>
      <w:marRight w:val="0"/>
      <w:marTop w:val="0"/>
      <w:marBottom w:val="0"/>
      <w:divBdr>
        <w:top w:val="none" w:sz="0" w:space="0" w:color="auto"/>
        <w:left w:val="none" w:sz="0" w:space="0" w:color="auto"/>
        <w:bottom w:val="none" w:sz="0" w:space="0" w:color="auto"/>
        <w:right w:val="none" w:sz="0" w:space="0" w:color="auto"/>
      </w:divBdr>
    </w:div>
    <w:div w:id="167864431">
      <w:bodyDiv w:val="1"/>
      <w:marLeft w:val="0"/>
      <w:marRight w:val="0"/>
      <w:marTop w:val="0"/>
      <w:marBottom w:val="0"/>
      <w:divBdr>
        <w:top w:val="none" w:sz="0" w:space="0" w:color="auto"/>
        <w:left w:val="none" w:sz="0" w:space="0" w:color="auto"/>
        <w:bottom w:val="none" w:sz="0" w:space="0" w:color="auto"/>
        <w:right w:val="none" w:sz="0" w:space="0" w:color="auto"/>
      </w:divBdr>
    </w:div>
    <w:div w:id="261961061">
      <w:bodyDiv w:val="1"/>
      <w:marLeft w:val="0"/>
      <w:marRight w:val="0"/>
      <w:marTop w:val="0"/>
      <w:marBottom w:val="0"/>
      <w:divBdr>
        <w:top w:val="none" w:sz="0" w:space="0" w:color="auto"/>
        <w:left w:val="none" w:sz="0" w:space="0" w:color="auto"/>
        <w:bottom w:val="none" w:sz="0" w:space="0" w:color="auto"/>
        <w:right w:val="none" w:sz="0" w:space="0" w:color="auto"/>
      </w:divBdr>
    </w:div>
    <w:div w:id="341514111">
      <w:bodyDiv w:val="1"/>
      <w:marLeft w:val="0"/>
      <w:marRight w:val="0"/>
      <w:marTop w:val="0"/>
      <w:marBottom w:val="0"/>
      <w:divBdr>
        <w:top w:val="none" w:sz="0" w:space="0" w:color="auto"/>
        <w:left w:val="none" w:sz="0" w:space="0" w:color="auto"/>
        <w:bottom w:val="none" w:sz="0" w:space="0" w:color="auto"/>
        <w:right w:val="none" w:sz="0" w:space="0" w:color="auto"/>
      </w:divBdr>
    </w:div>
    <w:div w:id="532425134">
      <w:bodyDiv w:val="1"/>
      <w:marLeft w:val="0"/>
      <w:marRight w:val="0"/>
      <w:marTop w:val="0"/>
      <w:marBottom w:val="0"/>
      <w:divBdr>
        <w:top w:val="none" w:sz="0" w:space="0" w:color="auto"/>
        <w:left w:val="none" w:sz="0" w:space="0" w:color="auto"/>
        <w:bottom w:val="none" w:sz="0" w:space="0" w:color="auto"/>
        <w:right w:val="none" w:sz="0" w:space="0" w:color="auto"/>
      </w:divBdr>
    </w:div>
    <w:div w:id="704062460">
      <w:bodyDiv w:val="1"/>
      <w:marLeft w:val="0"/>
      <w:marRight w:val="0"/>
      <w:marTop w:val="0"/>
      <w:marBottom w:val="0"/>
      <w:divBdr>
        <w:top w:val="none" w:sz="0" w:space="0" w:color="auto"/>
        <w:left w:val="none" w:sz="0" w:space="0" w:color="auto"/>
        <w:bottom w:val="none" w:sz="0" w:space="0" w:color="auto"/>
        <w:right w:val="none" w:sz="0" w:space="0" w:color="auto"/>
      </w:divBdr>
    </w:div>
    <w:div w:id="743575158">
      <w:bodyDiv w:val="1"/>
      <w:marLeft w:val="0"/>
      <w:marRight w:val="0"/>
      <w:marTop w:val="0"/>
      <w:marBottom w:val="0"/>
      <w:divBdr>
        <w:top w:val="none" w:sz="0" w:space="0" w:color="auto"/>
        <w:left w:val="none" w:sz="0" w:space="0" w:color="auto"/>
        <w:bottom w:val="none" w:sz="0" w:space="0" w:color="auto"/>
        <w:right w:val="none" w:sz="0" w:space="0" w:color="auto"/>
      </w:divBdr>
    </w:div>
    <w:div w:id="786437234">
      <w:bodyDiv w:val="1"/>
      <w:marLeft w:val="0"/>
      <w:marRight w:val="0"/>
      <w:marTop w:val="0"/>
      <w:marBottom w:val="0"/>
      <w:divBdr>
        <w:top w:val="none" w:sz="0" w:space="0" w:color="auto"/>
        <w:left w:val="none" w:sz="0" w:space="0" w:color="auto"/>
        <w:bottom w:val="none" w:sz="0" w:space="0" w:color="auto"/>
        <w:right w:val="none" w:sz="0" w:space="0" w:color="auto"/>
      </w:divBdr>
    </w:div>
    <w:div w:id="876700667">
      <w:bodyDiv w:val="1"/>
      <w:marLeft w:val="0"/>
      <w:marRight w:val="0"/>
      <w:marTop w:val="0"/>
      <w:marBottom w:val="0"/>
      <w:divBdr>
        <w:top w:val="none" w:sz="0" w:space="0" w:color="auto"/>
        <w:left w:val="none" w:sz="0" w:space="0" w:color="auto"/>
        <w:bottom w:val="none" w:sz="0" w:space="0" w:color="auto"/>
        <w:right w:val="none" w:sz="0" w:space="0" w:color="auto"/>
      </w:divBdr>
    </w:div>
    <w:div w:id="1325083397">
      <w:bodyDiv w:val="1"/>
      <w:marLeft w:val="0"/>
      <w:marRight w:val="0"/>
      <w:marTop w:val="0"/>
      <w:marBottom w:val="0"/>
      <w:divBdr>
        <w:top w:val="none" w:sz="0" w:space="0" w:color="auto"/>
        <w:left w:val="none" w:sz="0" w:space="0" w:color="auto"/>
        <w:bottom w:val="none" w:sz="0" w:space="0" w:color="auto"/>
        <w:right w:val="none" w:sz="0" w:space="0" w:color="auto"/>
      </w:divBdr>
    </w:div>
    <w:div w:id="1657033613">
      <w:bodyDiv w:val="1"/>
      <w:marLeft w:val="0"/>
      <w:marRight w:val="0"/>
      <w:marTop w:val="0"/>
      <w:marBottom w:val="0"/>
      <w:divBdr>
        <w:top w:val="none" w:sz="0" w:space="0" w:color="auto"/>
        <w:left w:val="none" w:sz="0" w:space="0" w:color="auto"/>
        <w:bottom w:val="none" w:sz="0" w:space="0" w:color="auto"/>
        <w:right w:val="none" w:sz="0" w:space="0" w:color="auto"/>
      </w:divBdr>
    </w:div>
    <w:div w:id="1724937593">
      <w:bodyDiv w:val="1"/>
      <w:marLeft w:val="0"/>
      <w:marRight w:val="0"/>
      <w:marTop w:val="0"/>
      <w:marBottom w:val="0"/>
      <w:divBdr>
        <w:top w:val="none" w:sz="0" w:space="0" w:color="auto"/>
        <w:left w:val="none" w:sz="0" w:space="0" w:color="auto"/>
        <w:bottom w:val="none" w:sz="0" w:space="0" w:color="auto"/>
        <w:right w:val="none" w:sz="0" w:space="0" w:color="auto"/>
      </w:divBdr>
    </w:div>
    <w:div w:id="1885754037">
      <w:bodyDiv w:val="1"/>
      <w:marLeft w:val="0"/>
      <w:marRight w:val="0"/>
      <w:marTop w:val="0"/>
      <w:marBottom w:val="0"/>
      <w:divBdr>
        <w:top w:val="none" w:sz="0" w:space="0" w:color="auto"/>
        <w:left w:val="none" w:sz="0" w:space="0" w:color="auto"/>
        <w:bottom w:val="none" w:sz="0" w:space="0" w:color="auto"/>
        <w:right w:val="none" w:sz="0" w:space="0" w:color="auto"/>
      </w:divBdr>
    </w:div>
    <w:div w:id="1976982236">
      <w:bodyDiv w:val="1"/>
      <w:marLeft w:val="0"/>
      <w:marRight w:val="0"/>
      <w:marTop w:val="0"/>
      <w:marBottom w:val="0"/>
      <w:divBdr>
        <w:top w:val="none" w:sz="0" w:space="0" w:color="auto"/>
        <w:left w:val="none" w:sz="0" w:space="0" w:color="auto"/>
        <w:bottom w:val="none" w:sz="0" w:space="0" w:color="auto"/>
        <w:right w:val="none" w:sz="0" w:space="0" w:color="auto"/>
      </w:divBdr>
    </w:div>
    <w:div w:id="1999377246">
      <w:bodyDiv w:val="1"/>
      <w:marLeft w:val="0"/>
      <w:marRight w:val="0"/>
      <w:marTop w:val="0"/>
      <w:marBottom w:val="0"/>
      <w:divBdr>
        <w:top w:val="none" w:sz="0" w:space="0" w:color="auto"/>
        <w:left w:val="none" w:sz="0" w:space="0" w:color="auto"/>
        <w:bottom w:val="none" w:sz="0" w:space="0" w:color="auto"/>
        <w:right w:val="none" w:sz="0" w:space="0" w:color="auto"/>
      </w:divBdr>
    </w:div>
    <w:div w:id="2025009815">
      <w:bodyDiv w:val="1"/>
      <w:marLeft w:val="0"/>
      <w:marRight w:val="0"/>
      <w:marTop w:val="0"/>
      <w:marBottom w:val="0"/>
      <w:divBdr>
        <w:top w:val="none" w:sz="0" w:space="0" w:color="auto"/>
        <w:left w:val="none" w:sz="0" w:space="0" w:color="auto"/>
        <w:bottom w:val="none" w:sz="0" w:space="0" w:color="auto"/>
        <w:right w:val="none" w:sz="0" w:space="0" w:color="auto"/>
      </w:divBdr>
    </w:div>
    <w:div w:id="2043939266">
      <w:bodyDiv w:val="1"/>
      <w:marLeft w:val="0"/>
      <w:marRight w:val="0"/>
      <w:marTop w:val="0"/>
      <w:marBottom w:val="0"/>
      <w:divBdr>
        <w:top w:val="none" w:sz="0" w:space="0" w:color="auto"/>
        <w:left w:val="none" w:sz="0" w:space="0" w:color="auto"/>
        <w:bottom w:val="none" w:sz="0" w:space="0" w:color="auto"/>
        <w:right w:val="none" w:sz="0" w:space="0" w:color="auto"/>
      </w:divBdr>
    </w:div>
    <w:div w:id="2104689775">
      <w:bodyDiv w:val="1"/>
      <w:marLeft w:val="0"/>
      <w:marRight w:val="0"/>
      <w:marTop w:val="0"/>
      <w:marBottom w:val="0"/>
      <w:divBdr>
        <w:top w:val="none" w:sz="0" w:space="0" w:color="auto"/>
        <w:left w:val="none" w:sz="0" w:space="0" w:color="auto"/>
        <w:bottom w:val="none" w:sz="0" w:space="0" w:color="auto"/>
        <w:right w:val="none" w:sz="0" w:space="0" w:color="auto"/>
      </w:divBdr>
    </w:div>
    <w:div w:id="213255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A4011-A6A4-49BD-9E70-7EBE5912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636</Words>
  <Characters>3627</Characters>
  <Application>Microsoft Office Word</Application>
  <DocSecurity>0</DocSecurity>
  <Lines>30</Lines>
  <Paragraphs>8</Paragraphs>
  <ScaleCrop>false</ScaleCrop>
  <Company>dgut</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jp chen</cp:lastModifiedBy>
  <cp:revision>38</cp:revision>
  <cp:lastPrinted>2021-11-03T01:58:00Z</cp:lastPrinted>
  <dcterms:created xsi:type="dcterms:W3CDTF">2022-02-24T06:52:00Z</dcterms:created>
  <dcterms:modified xsi:type="dcterms:W3CDTF">2022-02-24T11:16:00Z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08E3108BAD1D443C9C620D396D744EB7</vt:lpwstr>
  </property>
</Properties>
</file>